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3CA8" w:rsidRDefault="00773E43">
      <w:r w:rsidRPr="00773E43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E2F2289" wp14:editId="014CAFC6">
            <wp:simplePos x="0" y="0"/>
            <wp:positionH relativeFrom="column">
              <wp:posOffset>4726665</wp:posOffset>
            </wp:positionH>
            <wp:positionV relativeFrom="page">
              <wp:posOffset>475255</wp:posOffset>
            </wp:positionV>
            <wp:extent cx="14859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23" y="21150"/>
                <wp:lineTo x="21323" y="0"/>
                <wp:lineTo x="0" y="0"/>
              </wp:wrapPolygon>
            </wp:wrapTight>
            <wp:docPr id="15" name="Рисунок 15" descr="C:\Users\Владислав\Documents\B&amp;B\Логофина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Владислав\Documents\B&amp;B\Логофина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E43" w:rsidRDefault="00773E43"/>
    <w:p w:rsidR="00753CA8" w:rsidRDefault="00753CA8"/>
    <w:p w:rsidR="00753CA8" w:rsidRDefault="00753CA8"/>
    <w:p w:rsidR="00753CA8" w:rsidRDefault="00753CA8">
      <w:pPr>
        <w:jc w:val="center"/>
      </w:pPr>
    </w:p>
    <w:p w:rsidR="008E3BFB" w:rsidRDefault="008E3BFB">
      <w:pPr>
        <w:jc w:val="center"/>
        <w:rPr>
          <w:b/>
          <w:sz w:val="72"/>
          <w:szCs w:val="72"/>
          <w:lang w:val="en-US"/>
        </w:rPr>
      </w:pPr>
    </w:p>
    <w:p w:rsidR="008E3BFB" w:rsidRDefault="008E3BFB">
      <w:pPr>
        <w:jc w:val="center"/>
        <w:rPr>
          <w:b/>
          <w:sz w:val="72"/>
          <w:szCs w:val="72"/>
          <w:lang w:val="en-US"/>
        </w:rPr>
      </w:pPr>
    </w:p>
    <w:p w:rsidR="008E3BFB" w:rsidRDefault="008E3BFB">
      <w:pPr>
        <w:jc w:val="center"/>
        <w:rPr>
          <w:b/>
          <w:sz w:val="72"/>
          <w:szCs w:val="72"/>
          <w:lang w:val="en-US"/>
        </w:rPr>
      </w:pPr>
    </w:p>
    <w:p w:rsidR="00753CA8" w:rsidRDefault="00753CA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Отчет </w:t>
      </w:r>
    </w:p>
    <w:p w:rsidR="00753CA8" w:rsidRDefault="00753CA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по </w:t>
      </w:r>
      <w:r w:rsidR="00297EF7">
        <w:rPr>
          <w:b/>
          <w:sz w:val="72"/>
          <w:szCs w:val="72"/>
        </w:rPr>
        <w:t>анализу ключевых показателей</w:t>
      </w:r>
    </w:p>
    <w:p w:rsidR="00753CA8" w:rsidRDefault="00753CA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кузовного производства</w:t>
      </w:r>
    </w:p>
    <w:p w:rsidR="00A2467D" w:rsidRPr="0041389E" w:rsidRDefault="0041389E" w:rsidP="00A2467D">
      <w:pPr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_____________________</w:t>
      </w:r>
    </w:p>
    <w:p w:rsidR="00753CA8" w:rsidRPr="00086B7F" w:rsidRDefault="00086B7F">
      <w:pPr>
        <w:jc w:val="center"/>
        <w:rPr>
          <w:b/>
          <w:sz w:val="72"/>
          <w:szCs w:val="72"/>
          <w:lang w:val="en-US"/>
        </w:rPr>
      </w:pPr>
      <w:r>
        <w:rPr>
          <w:b/>
          <w:sz w:val="72"/>
          <w:szCs w:val="72"/>
        </w:rPr>
        <w:t>г</w:t>
      </w:r>
      <w:r w:rsidRPr="00086B7F">
        <w:rPr>
          <w:b/>
          <w:sz w:val="72"/>
          <w:szCs w:val="72"/>
          <w:lang w:val="en-US"/>
        </w:rPr>
        <w:t>.</w:t>
      </w:r>
      <w:r w:rsidR="0041389E">
        <w:rPr>
          <w:b/>
          <w:sz w:val="72"/>
          <w:szCs w:val="72"/>
        </w:rPr>
        <w:t>____________</w:t>
      </w:r>
    </w:p>
    <w:p w:rsidR="00753CA8" w:rsidRPr="00086B7F" w:rsidRDefault="00753CA8">
      <w:pPr>
        <w:rPr>
          <w:lang w:val="en-US"/>
        </w:rPr>
      </w:pPr>
    </w:p>
    <w:p w:rsidR="00753CA8" w:rsidRPr="00086B7F" w:rsidRDefault="00086B7F">
      <w:pPr>
        <w:rPr>
          <w:color w:val="FFFFFF"/>
          <w:lang w:val="en-US"/>
        </w:rPr>
      </w:pPr>
      <w:bookmarkStart w:id="0" w:name="НазваниеГородСТО"/>
      <w:bookmarkEnd w:id="0"/>
      <w:r w:rsidRPr="00086B7F">
        <w:rPr>
          <w:color w:val="FFFFFF"/>
          <w:lang w:val="en-US"/>
        </w:rPr>
        <w:t xml:space="preserve">Subaru Motor Almaty </w:t>
      </w:r>
      <w:r>
        <w:rPr>
          <w:color w:val="FFFFFF"/>
        </w:rPr>
        <w:t>Алматы</w:t>
      </w:r>
    </w:p>
    <w:p w:rsidR="00753CA8" w:rsidRPr="00086B7F" w:rsidRDefault="00753CA8">
      <w:pPr>
        <w:rPr>
          <w:color w:val="FFFFFF"/>
          <w:lang w:val="en-US"/>
        </w:rPr>
      </w:pPr>
    </w:p>
    <w:p w:rsidR="004A428A" w:rsidRPr="00342F63" w:rsidRDefault="004A428A" w:rsidP="004A428A">
      <w:pPr>
        <w:jc w:val="center"/>
        <w:rPr>
          <w:b/>
          <w:sz w:val="40"/>
        </w:rPr>
      </w:pPr>
      <w:r w:rsidRPr="00342F63">
        <w:rPr>
          <w:b/>
          <w:sz w:val="40"/>
        </w:rPr>
        <w:t xml:space="preserve">(Дата анализа </w:t>
      </w:r>
      <w:r w:rsidR="008E3BFB">
        <w:rPr>
          <w:b/>
          <w:sz w:val="40"/>
        </w:rPr>
        <w:t>Июль</w:t>
      </w:r>
      <w:r w:rsidR="007C1B5A">
        <w:rPr>
          <w:b/>
          <w:sz w:val="40"/>
        </w:rPr>
        <w:t xml:space="preserve"> 201</w:t>
      </w:r>
      <w:r w:rsidR="00B07883">
        <w:rPr>
          <w:b/>
          <w:sz w:val="40"/>
        </w:rPr>
        <w:t>9</w:t>
      </w:r>
      <w:r w:rsidR="007C1B5A">
        <w:rPr>
          <w:b/>
          <w:sz w:val="40"/>
        </w:rPr>
        <w:t xml:space="preserve"> г</w:t>
      </w:r>
      <w:r w:rsidR="0028579C">
        <w:rPr>
          <w:b/>
          <w:sz w:val="40"/>
        </w:rPr>
        <w:t>.</w:t>
      </w:r>
      <w:r w:rsidRPr="00342F63">
        <w:rPr>
          <w:b/>
          <w:sz w:val="40"/>
        </w:rPr>
        <w:t>)</w:t>
      </w:r>
    </w:p>
    <w:p w:rsidR="00753CA8" w:rsidRPr="00B71745" w:rsidRDefault="00753CA8">
      <w:pPr>
        <w:rPr>
          <w:color w:val="FFFFFF"/>
        </w:rPr>
      </w:pPr>
    </w:p>
    <w:p w:rsidR="00753CA8" w:rsidRPr="00B71745" w:rsidRDefault="00753CA8">
      <w:pPr>
        <w:rPr>
          <w:color w:val="FFFFFF"/>
        </w:rPr>
      </w:pPr>
    </w:p>
    <w:p w:rsidR="00753CA8" w:rsidRDefault="00753CA8"/>
    <w:p w:rsidR="00753CA8" w:rsidRDefault="00753CA8"/>
    <w:p w:rsidR="00753CA8" w:rsidRDefault="00753CA8"/>
    <w:p w:rsidR="00753CA8" w:rsidRDefault="00753CA8"/>
    <w:p w:rsidR="00753CA8" w:rsidRDefault="00753CA8"/>
    <w:p w:rsidR="00753CA8" w:rsidRDefault="00753CA8"/>
    <w:p w:rsidR="00753CA8" w:rsidRDefault="0041389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86995</wp:posOffset>
                </wp:positionV>
                <wp:extent cx="914400" cy="914400"/>
                <wp:effectExtent l="3810" t="0" r="0" b="317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8D218" id="Rectangle 4" o:spid="_x0000_s1026" style="position:absolute;margin-left:414pt;margin-top:6.8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" stroked="f">
                <v:stroke joinstyle="round"/>
              </v:rect>
            </w:pict>
          </mc:Fallback>
        </mc:AlternateContent>
      </w:r>
    </w:p>
    <w:p w:rsidR="00753CA8" w:rsidRDefault="00753CA8"/>
    <w:p w:rsidR="00753CA8" w:rsidRDefault="00753CA8"/>
    <w:p w:rsidR="00753CA8" w:rsidRDefault="00753CA8"/>
    <w:p w:rsidR="00753CA8" w:rsidRDefault="00753CA8">
      <w:pPr>
        <w:jc w:val="center"/>
      </w:pPr>
    </w:p>
    <w:p w:rsidR="00753CA8" w:rsidRDefault="00753CA8">
      <w:pPr>
        <w:jc w:val="center"/>
      </w:pPr>
    </w:p>
    <w:p w:rsidR="00753CA8" w:rsidRDefault="00753CA8">
      <w:pPr>
        <w:jc w:val="center"/>
      </w:pPr>
    </w:p>
    <w:p w:rsidR="00753CA8" w:rsidRDefault="00753CA8">
      <w:pPr>
        <w:jc w:val="center"/>
      </w:pPr>
    </w:p>
    <w:p w:rsidR="00753CA8" w:rsidRDefault="00753CA8">
      <w:pPr>
        <w:jc w:val="center"/>
      </w:pPr>
    </w:p>
    <w:p w:rsidR="00753CA8" w:rsidRDefault="00753CA8">
      <w:pPr>
        <w:jc w:val="center"/>
      </w:pPr>
    </w:p>
    <w:p w:rsidR="00753CA8" w:rsidRDefault="00753CA8">
      <w:pPr>
        <w:jc w:val="center"/>
      </w:pPr>
    </w:p>
    <w:p w:rsidR="00753CA8" w:rsidRDefault="00753CA8">
      <w:pPr>
        <w:jc w:val="center"/>
      </w:pPr>
    </w:p>
    <w:p w:rsidR="00753CA8" w:rsidRDefault="00753CA8">
      <w:pPr>
        <w:jc w:val="center"/>
      </w:pPr>
    </w:p>
    <w:p w:rsidR="00753CA8" w:rsidRDefault="00753CA8">
      <w:pPr>
        <w:jc w:val="center"/>
      </w:pPr>
    </w:p>
    <w:p w:rsidR="00753CA8" w:rsidRDefault="00753CA8">
      <w:pPr>
        <w:jc w:val="center"/>
      </w:pPr>
    </w:p>
    <w:p w:rsidR="00753CA8" w:rsidRDefault="00753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 w:rsidR="0028579C">
        <w:rPr>
          <w:b/>
          <w:sz w:val="28"/>
          <w:szCs w:val="28"/>
        </w:rPr>
        <w:t>:</w:t>
      </w:r>
    </w:p>
    <w:p w:rsidR="00753CA8" w:rsidRDefault="00753CA8">
      <w:pPr>
        <w:ind w:left="360"/>
      </w:pPr>
    </w:p>
    <w:p w:rsidR="00753CA8" w:rsidRDefault="00753CA8">
      <w:pPr>
        <w:ind w:left="360"/>
      </w:pPr>
    </w:p>
    <w:tbl>
      <w:tblPr>
        <w:tblW w:w="9491" w:type="dxa"/>
        <w:tblLayout w:type="fixed"/>
        <w:tblLook w:val="0000" w:firstRow="0" w:lastRow="0" w:firstColumn="0" w:lastColumn="0" w:noHBand="0" w:noVBand="0"/>
      </w:tblPr>
      <w:tblGrid>
        <w:gridCol w:w="693"/>
        <w:gridCol w:w="8798"/>
      </w:tblGrid>
      <w:tr w:rsidR="008317B2" w:rsidTr="00A92B7F">
        <w:trPr>
          <w:trHeight w:val="285"/>
        </w:trPr>
        <w:tc>
          <w:tcPr>
            <w:tcW w:w="693" w:type="dxa"/>
          </w:tcPr>
          <w:p w:rsidR="008317B2" w:rsidRDefault="008317B2">
            <w:pPr>
              <w:snapToGrid w:val="0"/>
            </w:pPr>
            <w:r>
              <w:t>1</w:t>
            </w:r>
          </w:p>
        </w:tc>
        <w:tc>
          <w:tcPr>
            <w:tcW w:w="8798" w:type="dxa"/>
          </w:tcPr>
          <w:p w:rsidR="008317B2" w:rsidRDefault="006A674E">
            <w:pPr>
              <w:snapToGrid w:val="0"/>
            </w:pPr>
            <w:r w:rsidRPr="00BD5DE4">
              <w:t>Ключевые показатели кузовного производства</w:t>
            </w:r>
            <w:r w:rsidR="008317B2">
              <w:t xml:space="preserve">                       </w:t>
            </w:r>
          </w:p>
        </w:tc>
      </w:tr>
      <w:tr w:rsidR="008317B2" w:rsidTr="00A92B7F">
        <w:trPr>
          <w:trHeight w:val="285"/>
        </w:trPr>
        <w:tc>
          <w:tcPr>
            <w:tcW w:w="693" w:type="dxa"/>
          </w:tcPr>
          <w:p w:rsidR="008317B2" w:rsidRDefault="008317B2">
            <w:pPr>
              <w:snapToGrid w:val="0"/>
            </w:pPr>
            <w:r>
              <w:t>1.1</w:t>
            </w:r>
          </w:p>
        </w:tc>
        <w:tc>
          <w:tcPr>
            <w:tcW w:w="8798" w:type="dxa"/>
          </w:tcPr>
          <w:p w:rsidR="008317B2" w:rsidRDefault="006A674E">
            <w:pPr>
              <w:snapToGrid w:val="0"/>
            </w:pPr>
            <w:r w:rsidRPr="00BD5DE4">
              <w:t>Исходные данные</w:t>
            </w:r>
          </w:p>
        </w:tc>
      </w:tr>
      <w:tr w:rsidR="008317B2" w:rsidTr="00A92B7F">
        <w:trPr>
          <w:trHeight w:val="285"/>
        </w:trPr>
        <w:tc>
          <w:tcPr>
            <w:tcW w:w="693" w:type="dxa"/>
          </w:tcPr>
          <w:p w:rsidR="008317B2" w:rsidRDefault="008317B2">
            <w:pPr>
              <w:snapToGrid w:val="0"/>
            </w:pPr>
            <w:r>
              <w:t>1.2</w:t>
            </w:r>
          </w:p>
        </w:tc>
        <w:tc>
          <w:tcPr>
            <w:tcW w:w="8798" w:type="dxa"/>
          </w:tcPr>
          <w:p w:rsidR="008317B2" w:rsidRDefault="006A674E">
            <w:pPr>
              <w:snapToGrid w:val="0"/>
            </w:pPr>
            <w:r w:rsidRPr="00BD5DE4">
              <w:t>Анализ ключевых показателей</w:t>
            </w:r>
          </w:p>
        </w:tc>
      </w:tr>
      <w:tr w:rsidR="008317B2" w:rsidTr="00A92B7F">
        <w:trPr>
          <w:trHeight w:val="285"/>
        </w:trPr>
        <w:tc>
          <w:tcPr>
            <w:tcW w:w="693" w:type="dxa"/>
          </w:tcPr>
          <w:p w:rsidR="008317B2" w:rsidRDefault="008317B2">
            <w:pPr>
              <w:snapToGrid w:val="0"/>
            </w:pPr>
            <w:r>
              <w:t>2</w:t>
            </w:r>
          </w:p>
        </w:tc>
        <w:tc>
          <w:tcPr>
            <w:tcW w:w="8798" w:type="dxa"/>
          </w:tcPr>
          <w:p w:rsidR="008317B2" w:rsidRDefault="006A674E">
            <w:pPr>
              <w:snapToGrid w:val="0"/>
            </w:pPr>
            <w:r>
              <w:t>Выводы и рекомендации</w:t>
            </w:r>
          </w:p>
        </w:tc>
      </w:tr>
      <w:tr w:rsidR="004C51B2" w:rsidTr="00A92B7F">
        <w:trPr>
          <w:trHeight w:val="285"/>
        </w:trPr>
        <w:tc>
          <w:tcPr>
            <w:tcW w:w="693" w:type="dxa"/>
          </w:tcPr>
          <w:p w:rsidR="004C51B2" w:rsidRDefault="004C51B2">
            <w:pPr>
              <w:snapToGrid w:val="0"/>
            </w:pPr>
          </w:p>
        </w:tc>
        <w:tc>
          <w:tcPr>
            <w:tcW w:w="8798" w:type="dxa"/>
          </w:tcPr>
          <w:p w:rsidR="004C51B2" w:rsidRDefault="004C51B2" w:rsidP="0028579C">
            <w:pPr>
              <w:snapToGrid w:val="0"/>
            </w:pPr>
            <w:r>
              <w:t>Приложени</w:t>
            </w:r>
            <w:r w:rsidR="0028579C">
              <w:t>е</w:t>
            </w:r>
          </w:p>
        </w:tc>
      </w:tr>
      <w:tr w:rsidR="008317B2" w:rsidTr="00A92B7F">
        <w:trPr>
          <w:trHeight w:val="285"/>
        </w:trPr>
        <w:tc>
          <w:tcPr>
            <w:tcW w:w="693" w:type="dxa"/>
          </w:tcPr>
          <w:p w:rsidR="008317B2" w:rsidRPr="006A674E" w:rsidRDefault="008317B2">
            <w:pPr>
              <w:snapToGrid w:val="0"/>
              <w:rPr>
                <w:color w:val="FFFFFF"/>
              </w:rPr>
            </w:pPr>
            <w:r w:rsidRPr="006A674E">
              <w:rPr>
                <w:color w:val="FFFFFF"/>
              </w:rPr>
              <w:t>2.1</w:t>
            </w:r>
          </w:p>
        </w:tc>
        <w:tc>
          <w:tcPr>
            <w:tcW w:w="8798" w:type="dxa"/>
          </w:tcPr>
          <w:p w:rsidR="008317B2" w:rsidRPr="006A674E" w:rsidRDefault="008317B2">
            <w:pPr>
              <w:snapToGrid w:val="0"/>
              <w:rPr>
                <w:color w:val="FFFFFF"/>
              </w:rPr>
            </w:pPr>
            <w:r w:rsidRPr="006A674E">
              <w:rPr>
                <w:color w:val="FFFFFF"/>
              </w:rPr>
              <w:t xml:space="preserve">Анализ ключевых показателей деятельности кузовного производства                 </w:t>
            </w:r>
          </w:p>
        </w:tc>
      </w:tr>
      <w:tr w:rsidR="008317B2" w:rsidTr="00A92B7F">
        <w:trPr>
          <w:trHeight w:val="285"/>
        </w:trPr>
        <w:tc>
          <w:tcPr>
            <w:tcW w:w="693" w:type="dxa"/>
          </w:tcPr>
          <w:p w:rsidR="008317B2" w:rsidRPr="006A674E" w:rsidRDefault="008317B2">
            <w:pPr>
              <w:snapToGrid w:val="0"/>
              <w:rPr>
                <w:color w:val="FFFFFF"/>
              </w:rPr>
            </w:pPr>
            <w:r w:rsidRPr="006A674E">
              <w:rPr>
                <w:color w:val="FFFFFF"/>
              </w:rPr>
              <w:t>2.2</w:t>
            </w:r>
          </w:p>
        </w:tc>
        <w:tc>
          <w:tcPr>
            <w:tcW w:w="8798" w:type="dxa"/>
          </w:tcPr>
          <w:p w:rsidR="008317B2" w:rsidRPr="006A674E" w:rsidRDefault="008317B2">
            <w:pPr>
              <w:snapToGrid w:val="0"/>
              <w:rPr>
                <w:color w:val="FFFFFF"/>
              </w:rPr>
            </w:pPr>
            <w:r w:rsidRPr="006A674E">
              <w:rPr>
                <w:color w:val="FFFFFF"/>
              </w:rPr>
              <w:t xml:space="preserve">Оценка </w:t>
            </w:r>
            <w:r w:rsidR="000841E0" w:rsidRPr="006A674E">
              <w:rPr>
                <w:color w:val="FFFFFF"/>
              </w:rPr>
              <w:t>организационных и технологических процессов</w:t>
            </w:r>
            <w:r w:rsidRPr="006A674E">
              <w:rPr>
                <w:color w:val="FFFFFF"/>
              </w:rPr>
              <w:t xml:space="preserve"> производства</w:t>
            </w:r>
          </w:p>
        </w:tc>
      </w:tr>
      <w:tr w:rsidR="008317B2" w:rsidTr="00A92B7F">
        <w:trPr>
          <w:trHeight w:val="285"/>
        </w:trPr>
        <w:tc>
          <w:tcPr>
            <w:tcW w:w="693" w:type="dxa"/>
          </w:tcPr>
          <w:p w:rsidR="008317B2" w:rsidRPr="006A674E" w:rsidRDefault="008317B2">
            <w:pPr>
              <w:snapToGrid w:val="0"/>
              <w:rPr>
                <w:color w:val="FFFFFF"/>
              </w:rPr>
            </w:pPr>
            <w:r w:rsidRPr="006A674E">
              <w:rPr>
                <w:color w:val="FFFFFF"/>
              </w:rPr>
              <w:t>2.</w:t>
            </w:r>
            <w:r w:rsidR="000841E0" w:rsidRPr="006A674E">
              <w:rPr>
                <w:color w:val="FFFFFF"/>
              </w:rPr>
              <w:t>3</w:t>
            </w:r>
          </w:p>
        </w:tc>
        <w:tc>
          <w:tcPr>
            <w:tcW w:w="8798" w:type="dxa"/>
          </w:tcPr>
          <w:p w:rsidR="008317B2" w:rsidRPr="006A674E" w:rsidRDefault="000841E0">
            <w:pPr>
              <w:snapToGrid w:val="0"/>
              <w:rPr>
                <w:color w:val="FFFFFF"/>
              </w:rPr>
            </w:pPr>
            <w:r w:rsidRPr="006A674E">
              <w:rPr>
                <w:color w:val="FFFFFF"/>
              </w:rPr>
              <w:t>Оценка персонала</w:t>
            </w:r>
            <w:r w:rsidR="008317B2" w:rsidRPr="006A674E">
              <w:rPr>
                <w:color w:val="FFFFFF"/>
              </w:rPr>
              <w:t xml:space="preserve"> </w:t>
            </w:r>
          </w:p>
        </w:tc>
      </w:tr>
    </w:tbl>
    <w:p w:rsidR="00753CA8" w:rsidRDefault="00753CA8">
      <w:pPr>
        <w:ind w:left="360"/>
      </w:pPr>
    </w:p>
    <w:p w:rsidR="005B4C50" w:rsidRDefault="005B4C50">
      <w:pPr>
        <w:ind w:left="360"/>
      </w:pPr>
    </w:p>
    <w:p w:rsidR="00753CA8" w:rsidRDefault="00753CA8"/>
    <w:p w:rsidR="00753CA8" w:rsidRDefault="00753CA8"/>
    <w:p w:rsidR="00753CA8" w:rsidRDefault="00753CA8"/>
    <w:p w:rsidR="00753CA8" w:rsidRDefault="00753CA8"/>
    <w:p w:rsidR="00753CA8" w:rsidRDefault="00753CA8"/>
    <w:p w:rsidR="00753CA8" w:rsidRDefault="00753CA8"/>
    <w:p w:rsidR="00753CA8" w:rsidRDefault="00753CA8"/>
    <w:p w:rsidR="00753CA8" w:rsidRDefault="00753CA8"/>
    <w:p w:rsidR="00753CA8" w:rsidRDefault="00753CA8"/>
    <w:p w:rsidR="00753CA8" w:rsidRDefault="00753CA8"/>
    <w:p w:rsidR="00753CA8" w:rsidRDefault="00753CA8"/>
    <w:p w:rsidR="00753CA8" w:rsidRDefault="00753CA8"/>
    <w:p w:rsidR="00753CA8" w:rsidRDefault="00753CA8"/>
    <w:p w:rsidR="003D122D" w:rsidRDefault="003D122D"/>
    <w:p w:rsidR="003D122D" w:rsidRDefault="003D122D"/>
    <w:p w:rsidR="00753CA8" w:rsidRDefault="00753CA8"/>
    <w:p w:rsidR="00753CA8" w:rsidRDefault="00753CA8"/>
    <w:p w:rsidR="00A92B7F" w:rsidRDefault="00A92B7F"/>
    <w:p w:rsidR="00A92B7F" w:rsidRDefault="00A92B7F"/>
    <w:p w:rsidR="00A92B7F" w:rsidRDefault="00A92B7F"/>
    <w:p w:rsidR="00A92B7F" w:rsidRDefault="00A92B7F"/>
    <w:p w:rsidR="00A92B7F" w:rsidRDefault="00A92B7F"/>
    <w:p w:rsidR="00753CA8" w:rsidRDefault="00753CA8"/>
    <w:p w:rsidR="00EA65E9" w:rsidRDefault="00EA65E9"/>
    <w:p w:rsidR="00EA65E9" w:rsidRDefault="00EA65E9"/>
    <w:p w:rsidR="00163F92" w:rsidRDefault="00163F92"/>
    <w:p w:rsidR="00163F92" w:rsidRDefault="00163F92"/>
    <w:p w:rsidR="00163F92" w:rsidRDefault="00163F92"/>
    <w:p w:rsidR="00A2467D" w:rsidRDefault="00A2467D"/>
    <w:p w:rsidR="00A2467D" w:rsidRDefault="00A2467D"/>
    <w:p w:rsidR="00A2467D" w:rsidRDefault="00A2467D"/>
    <w:p w:rsidR="00B62F04" w:rsidRDefault="002E1EBF" w:rsidP="002E1EBF">
      <w:pPr>
        <w:numPr>
          <w:ilvl w:val="0"/>
          <w:numId w:val="7"/>
        </w:numPr>
        <w:suppressAutoHyphens w:val="0"/>
        <w:rPr>
          <w:b/>
          <w:sz w:val="28"/>
          <w:szCs w:val="28"/>
        </w:rPr>
      </w:pPr>
      <w:r w:rsidRPr="00762D51">
        <w:rPr>
          <w:b/>
          <w:sz w:val="28"/>
          <w:szCs w:val="28"/>
        </w:rPr>
        <w:t>Ключевые показатели кузовного производства</w:t>
      </w:r>
      <w:r w:rsidR="00B62F04">
        <w:rPr>
          <w:b/>
          <w:sz w:val="28"/>
          <w:szCs w:val="28"/>
        </w:rPr>
        <w:t xml:space="preserve">. </w:t>
      </w:r>
    </w:p>
    <w:p w:rsidR="002E1EBF" w:rsidRPr="00762D51" w:rsidRDefault="00B62F04" w:rsidP="00B62F04">
      <w:pPr>
        <w:suppressAutoHyphens w:val="0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положения.</w:t>
      </w:r>
    </w:p>
    <w:p w:rsidR="002E1EBF" w:rsidRDefault="002E1EBF" w:rsidP="002E1EBF">
      <w:pPr>
        <w:ind w:left="360"/>
      </w:pPr>
    </w:p>
    <w:p w:rsidR="002E1EBF" w:rsidRPr="00A275DB" w:rsidRDefault="002E1EBF" w:rsidP="002E1EBF">
      <w:r w:rsidRPr="00A275DB">
        <w:rPr>
          <w:b/>
          <w:bCs/>
          <w:u w:val="single"/>
        </w:rPr>
        <w:t>Ключевые показатели</w:t>
      </w:r>
      <w:r w:rsidRPr="00A275DB">
        <w:rPr>
          <w:b/>
          <w:bCs/>
        </w:rPr>
        <w:t xml:space="preserve"> </w:t>
      </w:r>
      <w:r w:rsidRPr="00A275DB">
        <w:t>- показатели, характеризующие эффективность производственных процессов кузовного производства.</w:t>
      </w:r>
    </w:p>
    <w:p w:rsidR="002E1EBF" w:rsidRPr="00A275DB" w:rsidRDefault="002E1EBF" w:rsidP="002E1EBF">
      <w:r w:rsidRPr="00A275DB">
        <w:t xml:space="preserve">Ключевые показатели позволяют оценить кузовное производство не с финансовой, а с организационной точки зрения. </w:t>
      </w:r>
    </w:p>
    <w:p w:rsidR="002E1EBF" w:rsidRPr="00A275DB" w:rsidRDefault="002E1EBF" w:rsidP="002E1EBF">
      <w:r w:rsidRPr="00A275DB">
        <w:t>С помощью ключевых показателей проводится оценка эффективности работы подразделений кузовного производства, а также эффективность кузовного производства в целом.</w:t>
      </w:r>
    </w:p>
    <w:p w:rsidR="002E1EBF" w:rsidRPr="00A275DB" w:rsidRDefault="002E1EBF" w:rsidP="002E1EBF">
      <w:r w:rsidRPr="00A275DB">
        <w:t>Ключевые показатели позволяют проводить сравнение эффективности работы различных по размеру кузовных производств.</w:t>
      </w:r>
    </w:p>
    <w:p w:rsidR="002E1EBF" w:rsidRPr="00BD5DE4" w:rsidRDefault="002E1EBF" w:rsidP="002E1EBF">
      <w:pPr>
        <w:jc w:val="center"/>
      </w:pPr>
    </w:p>
    <w:p w:rsidR="002E1EBF" w:rsidRDefault="002E1EBF" w:rsidP="002E1EBF">
      <w:r w:rsidRPr="00A275DB">
        <w:rPr>
          <w:b/>
          <w:bCs/>
          <w:u w:val="single"/>
        </w:rPr>
        <w:t>1) Про</w:t>
      </w:r>
      <w:r w:rsidR="00A16C55">
        <w:rPr>
          <w:b/>
          <w:bCs/>
          <w:u w:val="single"/>
        </w:rPr>
        <w:t>дуктивность</w:t>
      </w:r>
      <w:r w:rsidRPr="00A275DB">
        <w:rPr>
          <w:b/>
          <w:bCs/>
          <w:u w:val="single"/>
        </w:rPr>
        <w:t xml:space="preserve"> подразделений</w:t>
      </w:r>
      <w:r w:rsidRPr="00A275DB">
        <w:t xml:space="preserve"> - отношение выработки подразделения за период к рабочему потенциалу подразделения.</w:t>
      </w:r>
    </w:p>
    <w:p w:rsidR="00191ACD" w:rsidRPr="00A275DB" w:rsidRDefault="00191ACD" w:rsidP="002E1EBF"/>
    <w:p w:rsidR="002E1EBF" w:rsidRDefault="002E1EBF" w:rsidP="002E1EBF">
      <w:r w:rsidRPr="00A275DB">
        <w:t xml:space="preserve">Под </w:t>
      </w:r>
      <w:r w:rsidRPr="00A275DB">
        <w:rPr>
          <w:b/>
          <w:bCs/>
        </w:rPr>
        <w:t>рабочим потенциалом</w:t>
      </w:r>
      <w:r w:rsidRPr="00A275DB">
        <w:t xml:space="preserve"> подразделения понимается общее время присутствия персонала подразделения на рабочих местах согласно графику работы подразделения.</w:t>
      </w:r>
    </w:p>
    <w:p w:rsidR="00191ACD" w:rsidRPr="00A275DB" w:rsidRDefault="00191ACD" w:rsidP="002E1EBF"/>
    <w:p w:rsidR="002E1EBF" w:rsidRDefault="002E1EBF" w:rsidP="002E1EBF">
      <w:r w:rsidRPr="00A275DB">
        <w:rPr>
          <w:b/>
          <w:bCs/>
        </w:rPr>
        <w:t>Про</w:t>
      </w:r>
      <w:r w:rsidR="00A16C55">
        <w:rPr>
          <w:b/>
          <w:bCs/>
        </w:rPr>
        <w:t>дуктивность</w:t>
      </w:r>
      <w:r w:rsidRPr="00A275DB">
        <w:rPr>
          <w:b/>
          <w:bCs/>
        </w:rPr>
        <w:t xml:space="preserve"> подразделений </w:t>
      </w:r>
      <w:r w:rsidRPr="00A275DB">
        <w:t>показывает эффективность использования рабочего времени персоналом подразделения, косвенно характеризует квалификацию персонала, загрузку подразделений работой и слаженность работы подразделений.</w:t>
      </w:r>
    </w:p>
    <w:p w:rsidR="002E1EBF" w:rsidRPr="00A275DB" w:rsidRDefault="002E1EBF" w:rsidP="002E1EBF"/>
    <w:p w:rsidR="002E1EBF" w:rsidRPr="00A275DB" w:rsidRDefault="002E1EBF" w:rsidP="002E1EBF">
      <w:pPr>
        <w:rPr>
          <w:b/>
          <w:bCs/>
        </w:rPr>
      </w:pPr>
      <w:r w:rsidRPr="00A275DB">
        <w:rPr>
          <w:b/>
          <w:bCs/>
          <w:u w:val="single"/>
        </w:rPr>
        <w:t>2) Количество пр</w:t>
      </w:r>
      <w:r w:rsidR="00A16C55">
        <w:rPr>
          <w:b/>
          <w:bCs/>
          <w:u w:val="single"/>
        </w:rPr>
        <w:t>одуктивной</w:t>
      </w:r>
      <w:r w:rsidRPr="00A275DB">
        <w:rPr>
          <w:b/>
          <w:bCs/>
          <w:u w:val="single"/>
        </w:rPr>
        <w:t xml:space="preserve"> рабочей силы на рабочее место</w:t>
      </w:r>
      <w:r w:rsidRPr="00A275DB">
        <w:t>-отношение количества пр</w:t>
      </w:r>
      <w:r w:rsidR="00A16C55">
        <w:t>одуктивной</w:t>
      </w:r>
      <w:r w:rsidRPr="00A275DB">
        <w:t xml:space="preserve"> рабочей силы, находящейся в кузовном производстве одновременно к количеству рабочих постов кузовного производства.</w:t>
      </w:r>
    </w:p>
    <w:p w:rsidR="002E1EBF" w:rsidRDefault="002E1EBF" w:rsidP="002E1EBF"/>
    <w:p w:rsidR="00191ACD" w:rsidRDefault="002E1EBF" w:rsidP="002E1EBF">
      <w:r w:rsidRPr="00A275DB">
        <w:rPr>
          <w:b/>
          <w:bCs/>
          <w:u w:val="single"/>
        </w:rPr>
        <w:t>3) Доля пр</w:t>
      </w:r>
      <w:r w:rsidR="00A16C55">
        <w:rPr>
          <w:b/>
          <w:bCs/>
          <w:u w:val="single"/>
        </w:rPr>
        <w:t>одуктивной</w:t>
      </w:r>
      <w:r w:rsidRPr="00A275DB">
        <w:rPr>
          <w:b/>
          <w:bCs/>
          <w:u w:val="single"/>
        </w:rPr>
        <w:t xml:space="preserve"> рабочей силы в общем числе персонала</w:t>
      </w:r>
      <w:r w:rsidRPr="00A275DB">
        <w:t xml:space="preserve"> характеризует уровень совершенства системы управления производственными процессами. </w:t>
      </w:r>
    </w:p>
    <w:p w:rsidR="00191ACD" w:rsidRDefault="00191ACD" w:rsidP="002E1EBF"/>
    <w:p w:rsidR="002E1EBF" w:rsidRPr="00A275DB" w:rsidRDefault="002E1EBF" w:rsidP="002E1EBF">
      <w:r w:rsidRPr="00A275DB">
        <w:t>Доля про</w:t>
      </w:r>
      <w:r w:rsidR="00A16C55">
        <w:t>дуктивного</w:t>
      </w:r>
      <w:r w:rsidRPr="00A275DB">
        <w:t xml:space="preserve"> персонала в общем числе персонала определяется как отношение количества про</w:t>
      </w:r>
      <w:r w:rsidR="00A16C55">
        <w:t>дуктивного</w:t>
      </w:r>
      <w:r w:rsidRPr="00A275DB">
        <w:t xml:space="preserve"> персонала кузовного производства к общему количеству персонала.</w:t>
      </w:r>
    </w:p>
    <w:p w:rsidR="002E1EBF" w:rsidRPr="00A275DB" w:rsidRDefault="002E1EBF" w:rsidP="002E1EBF"/>
    <w:p w:rsidR="002E1EBF" w:rsidRPr="00A275DB" w:rsidRDefault="002E1EBF" w:rsidP="002E1EBF">
      <w:r w:rsidRPr="00A275DB">
        <w:rPr>
          <w:b/>
          <w:bCs/>
        </w:rPr>
        <w:t>Под пр</w:t>
      </w:r>
      <w:r w:rsidR="00A16C55">
        <w:rPr>
          <w:b/>
          <w:bCs/>
        </w:rPr>
        <w:t>одуктивной</w:t>
      </w:r>
      <w:r w:rsidRPr="00A275DB">
        <w:rPr>
          <w:b/>
          <w:bCs/>
        </w:rPr>
        <w:t xml:space="preserve"> рабочей силой</w:t>
      </w:r>
      <w:r w:rsidRPr="00A275DB">
        <w:t xml:space="preserve"> подразумеваются сотрудники кузовного производства, непосредственно выполняющие ремонт </w:t>
      </w:r>
      <w:proofErr w:type="gramStart"/>
      <w:r w:rsidRPr="00A275DB">
        <w:t>автомобиля(</w:t>
      </w:r>
      <w:proofErr w:type="gramEnd"/>
      <w:r w:rsidRPr="00A275DB">
        <w:t>арматурщики, жестянщики, маляры).</w:t>
      </w:r>
    </w:p>
    <w:p w:rsidR="002E1EBF" w:rsidRPr="00A275DB" w:rsidRDefault="002E1EBF" w:rsidP="002E1EBF"/>
    <w:p w:rsidR="002E1EBF" w:rsidRPr="00A275DB" w:rsidRDefault="002E1EBF" w:rsidP="002E1EBF">
      <w:r w:rsidRPr="00A275DB">
        <w:rPr>
          <w:b/>
          <w:bCs/>
        </w:rPr>
        <w:t>Под косвенной рабочей силой</w:t>
      </w:r>
      <w:r w:rsidRPr="00A275DB">
        <w:t xml:space="preserve"> подразумеваются сотрудники кузовного производства, обеспечивающие стабильную бесперебойную работу кузовного </w:t>
      </w:r>
      <w:proofErr w:type="gramStart"/>
      <w:r w:rsidRPr="00A275DB">
        <w:t>производства(</w:t>
      </w:r>
      <w:proofErr w:type="gramEnd"/>
      <w:r w:rsidRPr="00A275DB">
        <w:t>мастера-приёмщики, администрация, мастера цехов и т.д.)</w:t>
      </w:r>
    </w:p>
    <w:p w:rsidR="002E1EBF" w:rsidRDefault="002E1EBF" w:rsidP="002E1EBF"/>
    <w:p w:rsidR="002E1EBF" w:rsidRPr="00A275DB" w:rsidRDefault="002E1EBF" w:rsidP="002E1EBF">
      <w:r w:rsidRPr="00A275DB">
        <w:rPr>
          <w:b/>
          <w:bCs/>
          <w:u w:val="single"/>
        </w:rPr>
        <w:t xml:space="preserve">4) </w:t>
      </w:r>
      <w:r w:rsidR="00EA419A">
        <w:rPr>
          <w:b/>
          <w:bCs/>
          <w:u w:val="single"/>
        </w:rPr>
        <w:t>Количество закрытых заказ-нарядов</w:t>
      </w:r>
      <w:r w:rsidR="00EA419A" w:rsidRPr="00A275DB">
        <w:rPr>
          <w:b/>
          <w:bCs/>
          <w:u w:val="single"/>
        </w:rPr>
        <w:t xml:space="preserve"> </w:t>
      </w:r>
      <w:r w:rsidR="00331878">
        <w:rPr>
          <w:b/>
          <w:bCs/>
          <w:u w:val="single"/>
        </w:rPr>
        <w:t>на продуктивного</w:t>
      </w:r>
      <w:r w:rsidRPr="00A275DB">
        <w:rPr>
          <w:b/>
          <w:bCs/>
          <w:u w:val="single"/>
        </w:rPr>
        <w:t xml:space="preserve"> работника в день</w:t>
      </w:r>
      <w:r w:rsidRPr="00A275DB">
        <w:rPr>
          <w:b/>
          <w:bCs/>
        </w:rPr>
        <w:t xml:space="preserve"> </w:t>
      </w:r>
      <w:r w:rsidRPr="00A275DB">
        <w:t xml:space="preserve">характеризует пропускную способность кузовного производства. </w:t>
      </w:r>
    </w:p>
    <w:p w:rsidR="002E1EBF" w:rsidRPr="00A275DB" w:rsidRDefault="002E1EBF" w:rsidP="002E1EBF"/>
    <w:p w:rsidR="002E1EBF" w:rsidRPr="00A275DB" w:rsidRDefault="002E1EBF" w:rsidP="002E1EBF">
      <w:r w:rsidRPr="00A275DB">
        <w:t xml:space="preserve">Данный показатель определяется как отношение среднего числа </w:t>
      </w:r>
      <w:r w:rsidR="00D541F8">
        <w:t>закрытых заказ-нарядов</w:t>
      </w:r>
      <w:r w:rsidRPr="00A275DB">
        <w:t xml:space="preserve"> в кузовно</w:t>
      </w:r>
      <w:r w:rsidR="00D541F8">
        <w:t>м</w:t>
      </w:r>
      <w:r w:rsidRPr="00A275DB">
        <w:t xml:space="preserve"> производств</w:t>
      </w:r>
      <w:r w:rsidR="00D541F8">
        <w:t>е</w:t>
      </w:r>
      <w:r w:rsidRPr="00A275DB">
        <w:t xml:space="preserve"> к количеству </w:t>
      </w:r>
      <w:r w:rsidR="00D541F8">
        <w:t>продуктивного персонала</w:t>
      </w:r>
      <w:r w:rsidRPr="00A275DB">
        <w:t>, работающе</w:t>
      </w:r>
      <w:r w:rsidR="00D541F8">
        <w:t>го</w:t>
      </w:r>
      <w:r w:rsidRPr="00A275DB">
        <w:t xml:space="preserve"> одновременно.</w:t>
      </w:r>
    </w:p>
    <w:p w:rsidR="00933331" w:rsidRDefault="00933331" w:rsidP="002E1EBF"/>
    <w:p w:rsidR="002E1EBF" w:rsidRPr="00A275DB" w:rsidRDefault="002E1EBF" w:rsidP="002E1EBF">
      <w:r w:rsidRPr="00A275DB">
        <w:rPr>
          <w:b/>
          <w:bCs/>
          <w:u w:val="single"/>
        </w:rPr>
        <w:lastRenderedPageBreak/>
        <w:t>5) Количество мест парковки на один рабочий пост</w:t>
      </w:r>
      <w:r w:rsidRPr="00A275DB">
        <w:t xml:space="preserve">  - отношение общего количества мест парковки автомобилей ожидающих ремонта, буферной парковки кузовного производства и парковки автомобилей, ожидающих выдачи после ремонта к количеству рабочих постов кузовного производства.</w:t>
      </w:r>
    </w:p>
    <w:p w:rsidR="002E1EBF" w:rsidRDefault="002E1EBF" w:rsidP="002E1EBF">
      <w:r w:rsidRPr="00A275DB">
        <w:rPr>
          <w:b/>
          <w:bCs/>
          <w:u w:val="single"/>
        </w:rPr>
        <w:t xml:space="preserve">6) Наполняемость одного </w:t>
      </w:r>
      <w:r w:rsidR="00331878">
        <w:rPr>
          <w:b/>
          <w:bCs/>
          <w:u w:val="single"/>
        </w:rPr>
        <w:t>заказ-наряда</w:t>
      </w:r>
      <w:r w:rsidRPr="00A275DB">
        <w:rPr>
          <w:b/>
          <w:bCs/>
        </w:rPr>
        <w:t xml:space="preserve"> </w:t>
      </w:r>
      <w:r w:rsidRPr="00A275DB">
        <w:t xml:space="preserve">характеризует общую структуру ремонтируемых автомобилей. </w:t>
      </w:r>
    </w:p>
    <w:p w:rsidR="00191ACD" w:rsidRPr="00A275DB" w:rsidRDefault="00191ACD" w:rsidP="002E1EBF"/>
    <w:p w:rsidR="002E1EBF" w:rsidRPr="00A275DB" w:rsidRDefault="002E1EBF" w:rsidP="002E1EBF">
      <w:r w:rsidRPr="00A275DB">
        <w:t xml:space="preserve">Показатель рассчитывается как отношение количества выставленных к оплате нормо-часов за период к количеству </w:t>
      </w:r>
      <w:proofErr w:type="spellStart"/>
      <w:r w:rsidRPr="00A275DB">
        <w:t>автомобилезаездов</w:t>
      </w:r>
      <w:proofErr w:type="spellEnd"/>
      <w:r w:rsidRPr="00A275DB">
        <w:t xml:space="preserve"> за период.</w:t>
      </w:r>
    </w:p>
    <w:p w:rsidR="002E1EBF" w:rsidRDefault="002E1EBF" w:rsidP="002E1EBF"/>
    <w:p w:rsidR="002E1EBF" w:rsidRDefault="002E1EBF" w:rsidP="002E1EBF">
      <w:r w:rsidRPr="00A275DB">
        <w:rPr>
          <w:b/>
          <w:bCs/>
          <w:u w:val="single"/>
        </w:rPr>
        <w:t>7) Прохождение автомобилей на рабочий пост в день</w:t>
      </w:r>
      <w:r w:rsidRPr="00A275DB">
        <w:rPr>
          <w:b/>
          <w:bCs/>
        </w:rPr>
        <w:t xml:space="preserve"> </w:t>
      </w:r>
      <w:r w:rsidRPr="00A275DB">
        <w:t>характеризует пропускную способность кузовного производства.</w:t>
      </w:r>
    </w:p>
    <w:p w:rsidR="00191ACD" w:rsidRPr="00A275DB" w:rsidRDefault="00191ACD" w:rsidP="002E1EBF">
      <w:pPr>
        <w:rPr>
          <w:b/>
          <w:bCs/>
        </w:rPr>
      </w:pPr>
    </w:p>
    <w:p w:rsidR="002E1EBF" w:rsidRDefault="002E1EBF" w:rsidP="002E1EBF">
      <w:r w:rsidRPr="00A275DB">
        <w:rPr>
          <w:b/>
          <w:bCs/>
        </w:rPr>
        <w:t xml:space="preserve"> </w:t>
      </w:r>
      <w:r w:rsidRPr="00A275DB">
        <w:t xml:space="preserve">Данный показатель определяется как отношение среднего ежедневного количества </w:t>
      </w:r>
      <w:proofErr w:type="spellStart"/>
      <w:r w:rsidRPr="00A275DB">
        <w:t>автомобилезаездов</w:t>
      </w:r>
      <w:proofErr w:type="spellEnd"/>
      <w:r w:rsidRPr="00A275DB">
        <w:t xml:space="preserve"> к количеству рабочих постов кузовного производства.</w:t>
      </w:r>
    </w:p>
    <w:p w:rsidR="002E1EBF" w:rsidRDefault="002E1EBF" w:rsidP="002E1EBF"/>
    <w:p w:rsidR="002E1EBF" w:rsidRPr="00A275DB" w:rsidRDefault="002E1EBF" w:rsidP="002E1EBF">
      <w:pPr>
        <w:rPr>
          <w:b/>
          <w:bCs/>
        </w:rPr>
      </w:pPr>
      <w:r w:rsidRPr="00A275DB">
        <w:rPr>
          <w:b/>
          <w:bCs/>
          <w:u w:val="single"/>
        </w:rPr>
        <w:t>8) Выработка на 1 кв.м. в день</w:t>
      </w:r>
      <w:r w:rsidRPr="00A275DB">
        <w:rPr>
          <w:b/>
          <w:bCs/>
        </w:rPr>
        <w:t xml:space="preserve"> </w:t>
      </w:r>
      <w:r w:rsidRPr="00A275DB">
        <w:t>характеризует эффективность использования рабочих площадей кузовного производства.</w:t>
      </w:r>
    </w:p>
    <w:p w:rsidR="002E1EBF" w:rsidRPr="00A275DB" w:rsidRDefault="002E1EBF" w:rsidP="002E1EBF">
      <w:pPr>
        <w:rPr>
          <w:b/>
          <w:bCs/>
        </w:rPr>
      </w:pPr>
    </w:p>
    <w:p w:rsidR="002E1EBF" w:rsidRPr="00A275DB" w:rsidRDefault="002E1EBF" w:rsidP="002E1EBF">
      <w:pPr>
        <w:rPr>
          <w:b/>
          <w:bCs/>
        </w:rPr>
      </w:pPr>
      <w:r w:rsidRPr="00A275DB">
        <w:t>Данный показатель рассчитывается как отношение средней ежедневной выработки кузовного производства к производственной площади.</w:t>
      </w:r>
    </w:p>
    <w:p w:rsidR="002E1EBF" w:rsidRPr="00A275DB" w:rsidRDefault="002E1EBF" w:rsidP="002E1EBF">
      <w:pPr>
        <w:rPr>
          <w:b/>
          <w:bCs/>
        </w:rPr>
      </w:pPr>
    </w:p>
    <w:p w:rsidR="002E1EBF" w:rsidRPr="00A275DB" w:rsidRDefault="002E1EBF" w:rsidP="002E1EBF">
      <w:r w:rsidRPr="00A275DB">
        <w:rPr>
          <w:b/>
          <w:bCs/>
          <w:u w:val="single"/>
        </w:rPr>
        <w:t>9) Выработка на 1 рабочий пост в день</w:t>
      </w:r>
      <w:r w:rsidRPr="00A275DB">
        <w:rPr>
          <w:b/>
          <w:bCs/>
        </w:rPr>
        <w:t xml:space="preserve"> </w:t>
      </w:r>
      <w:r w:rsidRPr="00A275DB">
        <w:t>характеризует эффективность использования рабочих постов.</w:t>
      </w:r>
    </w:p>
    <w:p w:rsidR="002E1EBF" w:rsidRPr="00A275DB" w:rsidRDefault="002E1EBF" w:rsidP="002E1EBF"/>
    <w:p w:rsidR="002E1EBF" w:rsidRPr="00A275DB" w:rsidRDefault="002E1EBF" w:rsidP="002E1EBF">
      <w:pPr>
        <w:rPr>
          <w:b/>
          <w:bCs/>
        </w:rPr>
      </w:pPr>
      <w:r w:rsidRPr="00A275DB">
        <w:t>Данный показатель рассчитывается как отношение средней ежедневной выработки кузовного производства к количеству рабочих постов.</w:t>
      </w:r>
    </w:p>
    <w:p w:rsidR="002E1EBF" w:rsidRDefault="002E1EBF" w:rsidP="002E1EBF"/>
    <w:p w:rsidR="002E1EBF" w:rsidRDefault="002E1EBF" w:rsidP="002E1EBF">
      <w:r w:rsidRPr="00A275DB">
        <w:rPr>
          <w:b/>
          <w:bCs/>
          <w:u w:val="single"/>
        </w:rPr>
        <w:t>10) Общая выработка за период</w:t>
      </w:r>
      <w:r w:rsidRPr="00A275DB">
        <w:rPr>
          <w:b/>
          <w:bCs/>
        </w:rPr>
        <w:t xml:space="preserve"> </w:t>
      </w:r>
      <w:r w:rsidRPr="00A275DB">
        <w:t>характеризует фактическую мощность кузовного производства на момент проведения экспресс-анализа.</w:t>
      </w:r>
    </w:p>
    <w:p w:rsidR="00163F92" w:rsidRDefault="00163F92" w:rsidP="002E1EBF"/>
    <w:p w:rsidR="00163F92" w:rsidRPr="00A275DB" w:rsidRDefault="00163F92" w:rsidP="002E1EBF">
      <w:r>
        <w:t>Расчетное значение получено согласно методике изложенной в Приложении 1</w:t>
      </w:r>
    </w:p>
    <w:p w:rsidR="002E1EBF" w:rsidRPr="00A275DB" w:rsidRDefault="002E1EBF" w:rsidP="002E1EBF"/>
    <w:p w:rsidR="002E1EBF" w:rsidRPr="00A275DB" w:rsidRDefault="002E1EBF" w:rsidP="002E1EBF">
      <w:r w:rsidRPr="00A275DB">
        <w:rPr>
          <w:b/>
          <w:bCs/>
          <w:u w:val="single"/>
        </w:rPr>
        <w:t>11) Уровень достижения расчётной оптимальной выработки</w:t>
      </w:r>
      <w:r w:rsidRPr="00A275DB">
        <w:rPr>
          <w:b/>
          <w:bCs/>
        </w:rPr>
        <w:t xml:space="preserve"> </w:t>
      </w:r>
      <w:r w:rsidRPr="00A275DB">
        <w:t xml:space="preserve">характеризует общую эффективность работы кузовного производства. </w:t>
      </w:r>
    </w:p>
    <w:p w:rsidR="002E1EBF" w:rsidRPr="00A275DB" w:rsidRDefault="002E1EBF" w:rsidP="002E1EBF"/>
    <w:p w:rsidR="002E1EBF" w:rsidRPr="00A275DB" w:rsidRDefault="002E1EBF" w:rsidP="002E1EBF">
      <w:pPr>
        <w:rPr>
          <w:b/>
          <w:bCs/>
        </w:rPr>
      </w:pPr>
      <w:r w:rsidRPr="00A275DB">
        <w:t xml:space="preserve">Данный показатель рассчитывается как отношение значения фактической выработки кузовного производства </w:t>
      </w:r>
      <w:proofErr w:type="gramStart"/>
      <w:r w:rsidRPr="00A275DB">
        <w:t>в за</w:t>
      </w:r>
      <w:proofErr w:type="gramEnd"/>
      <w:r w:rsidRPr="00A275DB">
        <w:t xml:space="preserve"> период к расчетной оптимальной выработке.</w:t>
      </w:r>
    </w:p>
    <w:p w:rsidR="002E1EBF" w:rsidRPr="00A275DB" w:rsidRDefault="002E1EBF" w:rsidP="002E1EBF"/>
    <w:p w:rsidR="00191ACD" w:rsidRDefault="002E1EBF" w:rsidP="002E1EBF">
      <w:r w:rsidRPr="00A275DB">
        <w:rPr>
          <w:b/>
          <w:bCs/>
          <w:u w:val="single"/>
        </w:rPr>
        <w:t>12) Расход материалов на 1 нормо-час</w:t>
      </w:r>
      <w:r w:rsidRPr="00A275DB">
        <w:rPr>
          <w:b/>
          <w:bCs/>
        </w:rPr>
        <w:t xml:space="preserve"> </w:t>
      </w:r>
      <w:r w:rsidRPr="00A275DB">
        <w:t xml:space="preserve">характеризует эффективность использования лакокрасочных и расходных материалов. </w:t>
      </w:r>
    </w:p>
    <w:p w:rsidR="002E1EBF" w:rsidRPr="00A275DB" w:rsidRDefault="002E1EBF" w:rsidP="002E1EBF"/>
    <w:p w:rsidR="002E1EBF" w:rsidRPr="00A275DB" w:rsidRDefault="002E1EBF" w:rsidP="002E1EBF">
      <w:pPr>
        <w:rPr>
          <w:b/>
          <w:bCs/>
        </w:rPr>
      </w:pPr>
      <w:r w:rsidRPr="00A275DB">
        <w:t xml:space="preserve">Данный показатель рассчитывается как отношение денежной суммы по расходным и лакокрасочным </w:t>
      </w:r>
      <w:proofErr w:type="gramStart"/>
      <w:r w:rsidRPr="00A275DB">
        <w:t>материалам(</w:t>
      </w:r>
      <w:proofErr w:type="gramEnd"/>
      <w:r w:rsidRPr="00A275DB">
        <w:t>взято из закрытых за период заказ-нарядов) в фактической выработке кузовного производства за период.</w:t>
      </w:r>
    </w:p>
    <w:p w:rsidR="002E1EBF" w:rsidRPr="00A275DB" w:rsidRDefault="002E1EBF" w:rsidP="002E1EBF">
      <w:pPr>
        <w:rPr>
          <w:b/>
          <w:bCs/>
        </w:rPr>
      </w:pPr>
    </w:p>
    <w:p w:rsidR="002E1EBF" w:rsidRDefault="002E1EBF" w:rsidP="002E1EBF"/>
    <w:p w:rsidR="00163F92" w:rsidRDefault="00163F92" w:rsidP="002E1EBF"/>
    <w:p w:rsidR="00163F92" w:rsidRDefault="00163F92" w:rsidP="002E1EBF"/>
    <w:p w:rsidR="00163F92" w:rsidRDefault="00163F92" w:rsidP="002E1EBF"/>
    <w:p w:rsidR="00163F92" w:rsidRDefault="00163F92" w:rsidP="002E1EBF"/>
    <w:p w:rsidR="00163F92" w:rsidRDefault="00163F92" w:rsidP="002E1EBF"/>
    <w:p w:rsidR="002E1EBF" w:rsidRPr="00610BB7" w:rsidRDefault="002E1EBF" w:rsidP="0028579C">
      <w:pPr>
        <w:numPr>
          <w:ilvl w:val="1"/>
          <w:numId w:val="35"/>
        </w:numPr>
        <w:suppressAutoHyphens w:val="0"/>
        <w:rPr>
          <w:b/>
          <w:sz w:val="28"/>
          <w:szCs w:val="28"/>
        </w:rPr>
      </w:pPr>
      <w:bookmarkStart w:id="1" w:name="_GoBack"/>
      <w:bookmarkEnd w:id="1"/>
      <w:r w:rsidRPr="00762D51">
        <w:rPr>
          <w:b/>
          <w:sz w:val="28"/>
          <w:szCs w:val="28"/>
        </w:rPr>
        <w:t>Исходные данные</w:t>
      </w:r>
    </w:p>
    <w:p w:rsidR="00610BB7" w:rsidRDefault="00610BB7" w:rsidP="00610BB7">
      <w:pPr>
        <w:suppressAutoHyphens w:val="0"/>
        <w:ind w:left="426"/>
        <w:rPr>
          <w:b/>
          <w:sz w:val="28"/>
          <w:szCs w:val="28"/>
          <w:lang w:val="en-US"/>
        </w:rPr>
      </w:pPr>
    </w:p>
    <w:p w:rsidR="0096639F" w:rsidRPr="00051573" w:rsidRDefault="0096639F" w:rsidP="0096639F">
      <w:pPr>
        <w:suppressAutoHyphens w:val="0"/>
        <w:ind w:left="426"/>
        <w:rPr>
          <w:b/>
        </w:rPr>
      </w:pPr>
      <w:r>
        <w:rPr>
          <w:b/>
        </w:rPr>
        <w:t>Анализируемый п</w:t>
      </w:r>
      <w:r w:rsidRPr="00051573">
        <w:rPr>
          <w:b/>
        </w:rPr>
        <w:t>ериод</w:t>
      </w:r>
      <w:r>
        <w:rPr>
          <w:b/>
        </w:rPr>
        <w:tab/>
      </w:r>
      <w:r w:rsidRPr="00051573">
        <w:rPr>
          <w:b/>
        </w:rPr>
        <w:tab/>
      </w:r>
      <w:r w:rsidR="00086B7F">
        <w:rPr>
          <w:b/>
        </w:rPr>
        <w:t>с 01.04.2019 по 30.06.2019</w:t>
      </w:r>
    </w:p>
    <w:p w:rsidR="0096639F" w:rsidRPr="00610BB7" w:rsidRDefault="0096639F" w:rsidP="0096639F">
      <w:pPr>
        <w:suppressAutoHyphens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559"/>
        <w:gridCol w:w="1694"/>
      </w:tblGrid>
      <w:tr w:rsidR="0096639F" w:rsidRPr="004552E1" w:rsidTr="00A92B7F">
        <w:tc>
          <w:tcPr>
            <w:tcW w:w="6062" w:type="dxa"/>
            <w:tcBorders>
              <w:bottom w:val="single" w:sz="4" w:space="0" w:color="auto"/>
            </w:tcBorders>
          </w:tcPr>
          <w:p w:rsidR="0096639F" w:rsidRPr="004552E1" w:rsidRDefault="0096639F" w:rsidP="000D53C1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4552E1">
              <w:rPr>
                <w:b/>
                <w:sz w:val="28"/>
                <w:szCs w:val="28"/>
              </w:rPr>
              <w:t>Параметр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639F" w:rsidRPr="004552E1" w:rsidRDefault="0096639F" w:rsidP="000D53C1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4552E1">
              <w:rPr>
                <w:b/>
                <w:sz w:val="28"/>
                <w:szCs w:val="28"/>
              </w:rPr>
              <w:t>Значение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6639F" w:rsidRPr="004552E1" w:rsidRDefault="0096639F" w:rsidP="00A92B7F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4552E1">
              <w:rPr>
                <w:b/>
                <w:sz w:val="28"/>
                <w:szCs w:val="28"/>
              </w:rPr>
              <w:t xml:space="preserve">Ед. </w:t>
            </w:r>
            <w:proofErr w:type="spellStart"/>
            <w:r w:rsidRPr="004552E1">
              <w:rPr>
                <w:b/>
                <w:sz w:val="28"/>
                <w:szCs w:val="28"/>
              </w:rPr>
              <w:t>измер</w:t>
            </w:r>
            <w:proofErr w:type="spellEnd"/>
          </w:p>
        </w:tc>
      </w:tr>
      <w:tr w:rsidR="0096639F" w:rsidRPr="00086B7F" w:rsidTr="00A92B7F">
        <w:tc>
          <w:tcPr>
            <w:tcW w:w="6062" w:type="dxa"/>
            <w:tcBorders>
              <w:bottom w:val="single" w:sz="4" w:space="0" w:color="auto"/>
            </w:tcBorders>
            <w:shd w:val="clear" w:color="auto" w:fill="C0C0C0"/>
          </w:tcPr>
          <w:p w:rsidR="0096639F" w:rsidRPr="00086B7F" w:rsidRDefault="00086B7F" w:rsidP="000D53C1">
            <w:pPr>
              <w:suppressAutoHyphens w:val="0"/>
              <w:rPr>
                <w:b/>
                <w:i/>
              </w:rPr>
            </w:pPr>
            <w:r>
              <w:rPr>
                <w:b/>
                <w:i/>
              </w:rPr>
              <w:t>Кузовное производство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:rsidR="0096639F" w:rsidRPr="00086B7F" w:rsidRDefault="0096639F" w:rsidP="000D53C1">
            <w:pPr>
              <w:suppressAutoHyphens w:val="0"/>
              <w:jc w:val="right"/>
              <w:rPr>
                <w:b/>
                <w:i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C0C0C0"/>
          </w:tcPr>
          <w:p w:rsidR="0096639F" w:rsidRPr="00086B7F" w:rsidRDefault="0096639F" w:rsidP="000D53C1">
            <w:pPr>
              <w:suppressAutoHyphens w:val="0"/>
              <w:jc w:val="right"/>
              <w:rPr>
                <w:b/>
                <w:i/>
              </w:rPr>
            </w:pPr>
          </w:p>
        </w:tc>
      </w:tr>
      <w:tr w:rsidR="00086B7F" w:rsidRPr="00086B7F" w:rsidTr="00A92B7F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</w:pPr>
            <w:r>
              <w:t>Количество мест стоянки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20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м/м</w:t>
            </w:r>
          </w:p>
        </w:tc>
      </w:tr>
      <w:tr w:rsidR="00086B7F" w:rsidRPr="00086B7F" w:rsidTr="00A92B7F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</w:pPr>
            <w:r>
              <w:t>Производственная площадь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1 748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м2</w:t>
            </w:r>
          </w:p>
        </w:tc>
      </w:tr>
      <w:tr w:rsidR="00086B7F" w:rsidRPr="00086B7F" w:rsidTr="00A92B7F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</w:pPr>
            <w:r>
              <w:t>Количество рабочих смен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2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раз</w:t>
            </w:r>
          </w:p>
        </w:tc>
      </w:tr>
      <w:tr w:rsidR="00086B7F" w:rsidRPr="00086B7F" w:rsidTr="00A92B7F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</w:pPr>
            <w:r>
              <w:t xml:space="preserve">Количество косвенного персонала одновременно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6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чел</w:t>
            </w:r>
          </w:p>
        </w:tc>
      </w:tr>
      <w:tr w:rsidR="00086B7F" w:rsidRPr="00086B7F" w:rsidTr="00A92B7F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</w:pPr>
            <w:r>
              <w:t>Среднемесячное количество закрытых заказ-нарядов за период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192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раз</w:t>
            </w:r>
          </w:p>
        </w:tc>
      </w:tr>
      <w:tr w:rsidR="00086B7F" w:rsidRPr="00086B7F" w:rsidTr="00A92B7F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</w:pPr>
            <w:r>
              <w:t xml:space="preserve">Среднемесячное количество </w:t>
            </w:r>
            <w:proofErr w:type="spellStart"/>
            <w:r>
              <w:t>автомобилезаездов</w:t>
            </w:r>
            <w:proofErr w:type="spellEnd"/>
            <w:r>
              <w:t xml:space="preserve"> за период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170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раз</w:t>
            </w:r>
          </w:p>
        </w:tc>
      </w:tr>
      <w:tr w:rsidR="00086B7F" w:rsidRPr="00086B7F" w:rsidTr="00A92B7F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</w:pPr>
            <w:r>
              <w:t>Среднее кол-во одновременно окрашиваемых цветов в одной ОСК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4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цветов</w:t>
            </w:r>
          </w:p>
        </w:tc>
      </w:tr>
      <w:tr w:rsidR="00086B7F" w:rsidRPr="00086B7F" w:rsidTr="00A92B7F">
        <w:tc>
          <w:tcPr>
            <w:tcW w:w="6062" w:type="dxa"/>
            <w:tcBorders>
              <w:bottom w:val="single" w:sz="4" w:space="0" w:color="auto"/>
            </w:tcBorders>
            <w:shd w:val="clear" w:color="auto" w:fill="C0C0C0"/>
          </w:tcPr>
          <w:p w:rsidR="00086B7F" w:rsidRPr="00086B7F" w:rsidRDefault="00086B7F" w:rsidP="000D53C1">
            <w:pPr>
              <w:suppressAutoHyphens w:val="0"/>
              <w:rPr>
                <w:b/>
                <w:i/>
              </w:rPr>
            </w:pPr>
            <w:r>
              <w:rPr>
                <w:b/>
                <w:i/>
              </w:rPr>
              <w:t>Арматурное подразделение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:rsidR="00086B7F" w:rsidRPr="00086B7F" w:rsidRDefault="00086B7F" w:rsidP="000D53C1">
            <w:pPr>
              <w:suppressAutoHyphens w:val="0"/>
              <w:jc w:val="right"/>
              <w:rPr>
                <w:b/>
                <w:i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C0C0C0"/>
          </w:tcPr>
          <w:p w:rsidR="00086B7F" w:rsidRPr="00086B7F" w:rsidRDefault="00086B7F" w:rsidP="000D53C1">
            <w:pPr>
              <w:suppressAutoHyphens w:val="0"/>
              <w:jc w:val="right"/>
              <w:rPr>
                <w:b/>
                <w:i/>
              </w:rPr>
            </w:pPr>
          </w:p>
        </w:tc>
      </w:tr>
      <w:tr w:rsidR="00086B7F" w:rsidRPr="00086B7F" w:rsidTr="00A92B7F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</w:pPr>
            <w:r>
              <w:t>Количество подъемников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1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proofErr w:type="spellStart"/>
            <w:r>
              <w:t>шт</w:t>
            </w:r>
            <w:proofErr w:type="spellEnd"/>
          </w:p>
        </w:tc>
      </w:tr>
      <w:tr w:rsidR="00086B7F" w:rsidRPr="00086B7F" w:rsidTr="00A92B7F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</w:pPr>
            <w:r>
              <w:t>Количество постов без оборудования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4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proofErr w:type="spellStart"/>
            <w:r>
              <w:t>шт</w:t>
            </w:r>
            <w:proofErr w:type="spellEnd"/>
          </w:p>
        </w:tc>
      </w:tr>
      <w:tr w:rsidR="00086B7F" w:rsidRPr="00086B7F" w:rsidTr="00A92B7F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</w:pPr>
            <w:r>
              <w:t xml:space="preserve">Количество арматурщиков одновременно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2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чел</w:t>
            </w:r>
          </w:p>
        </w:tc>
      </w:tr>
      <w:tr w:rsidR="00086B7F" w:rsidRPr="00086B7F" w:rsidTr="00A92B7F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</w:pPr>
            <w:r>
              <w:t>Продолжительность дневной смены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8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час</w:t>
            </w:r>
          </w:p>
        </w:tc>
      </w:tr>
      <w:tr w:rsidR="00086B7F" w:rsidRPr="00086B7F" w:rsidTr="00A92B7F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</w:pPr>
            <w:r>
              <w:t>Среднемесячная выработка за период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786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н/ч</w:t>
            </w:r>
          </w:p>
        </w:tc>
      </w:tr>
      <w:tr w:rsidR="00086B7F" w:rsidRPr="00086B7F" w:rsidTr="00A92B7F">
        <w:tc>
          <w:tcPr>
            <w:tcW w:w="6062" w:type="dxa"/>
            <w:tcBorders>
              <w:bottom w:val="single" w:sz="4" w:space="0" w:color="auto"/>
            </w:tcBorders>
            <w:shd w:val="clear" w:color="auto" w:fill="C0C0C0"/>
          </w:tcPr>
          <w:p w:rsidR="00086B7F" w:rsidRPr="00086B7F" w:rsidRDefault="00086B7F" w:rsidP="000D53C1">
            <w:pPr>
              <w:suppressAutoHyphens w:val="0"/>
              <w:rPr>
                <w:b/>
                <w:i/>
              </w:rPr>
            </w:pPr>
            <w:r>
              <w:rPr>
                <w:b/>
                <w:i/>
              </w:rPr>
              <w:t>Жестяное подразделение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:rsidR="00086B7F" w:rsidRPr="00086B7F" w:rsidRDefault="00086B7F" w:rsidP="000D53C1">
            <w:pPr>
              <w:suppressAutoHyphens w:val="0"/>
              <w:jc w:val="right"/>
              <w:rPr>
                <w:b/>
                <w:i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C0C0C0"/>
          </w:tcPr>
          <w:p w:rsidR="00086B7F" w:rsidRPr="00086B7F" w:rsidRDefault="00086B7F" w:rsidP="000D53C1">
            <w:pPr>
              <w:suppressAutoHyphens w:val="0"/>
              <w:jc w:val="right"/>
              <w:rPr>
                <w:b/>
                <w:i/>
              </w:rPr>
            </w:pPr>
          </w:p>
        </w:tc>
      </w:tr>
      <w:tr w:rsidR="00086B7F" w:rsidRPr="00086B7F" w:rsidTr="00A92B7F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</w:pPr>
            <w:r>
              <w:t>Количество платформенных, рамных, мобильных стапелей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3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proofErr w:type="spellStart"/>
            <w:r>
              <w:t>шт</w:t>
            </w:r>
            <w:proofErr w:type="spellEnd"/>
          </w:p>
        </w:tc>
      </w:tr>
      <w:tr w:rsidR="00086B7F" w:rsidRPr="00086B7F" w:rsidTr="00A92B7F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</w:pPr>
            <w:r>
              <w:t>Количество постов напольной системы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2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proofErr w:type="spellStart"/>
            <w:r>
              <w:t>шт</w:t>
            </w:r>
            <w:proofErr w:type="spellEnd"/>
          </w:p>
        </w:tc>
      </w:tr>
      <w:tr w:rsidR="00086B7F" w:rsidRPr="00086B7F" w:rsidTr="00A92B7F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</w:pPr>
            <w:r>
              <w:t>Количество постов без оборудования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2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proofErr w:type="spellStart"/>
            <w:r>
              <w:t>шт</w:t>
            </w:r>
            <w:proofErr w:type="spellEnd"/>
          </w:p>
        </w:tc>
      </w:tr>
      <w:tr w:rsidR="00086B7F" w:rsidRPr="00086B7F" w:rsidTr="00A92B7F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</w:pPr>
            <w:r>
              <w:t xml:space="preserve">Количество жестянщиков одновременно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2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чел</w:t>
            </w:r>
          </w:p>
        </w:tc>
      </w:tr>
      <w:tr w:rsidR="00086B7F" w:rsidRPr="00086B7F" w:rsidTr="00A92B7F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</w:pPr>
            <w:r>
              <w:t>Продолжительность дневной смены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8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час</w:t>
            </w:r>
          </w:p>
        </w:tc>
      </w:tr>
      <w:tr w:rsidR="00086B7F" w:rsidRPr="00086B7F" w:rsidTr="00A92B7F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</w:pPr>
            <w:r>
              <w:t>Среднемесячная выработка за период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721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н/ч</w:t>
            </w:r>
          </w:p>
        </w:tc>
      </w:tr>
      <w:tr w:rsidR="00086B7F" w:rsidRPr="00086B7F" w:rsidTr="00A92B7F">
        <w:tc>
          <w:tcPr>
            <w:tcW w:w="6062" w:type="dxa"/>
            <w:tcBorders>
              <w:bottom w:val="single" w:sz="4" w:space="0" w:color="auto"/>
            </w:tcBorders>
            <w:shd w:val="clear" w:color="auto" w:fill="C0C0C0"/>
          </w:tcPr>
          <w:p w:rsidR="00086B7F" w:rsidRPr="00086B7F" w:rsidRDefault="00086B7F" w:rsidP="000D53C1">
            <w:pPr>
              <w:suppressAutoHyphens w:val="0"/>
              <w:rPr>
                <w:b/>
                <w:i/>
              </w:rPr>
            </w:pPr>
            <w:r>
              <w:rPr>
                <w:b/>
                <w:i/>
              </w:rPr>
              <w:t>Малярное подразделение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:rsidR="00086B7F" w:rsidRPr="00086B7F" w:rsidRDefault="00086B7F" w:rsidP="000D53C1">
            <w:pPr>
              <w:suppressAutoHyphens w:val="0"/>
              <w:jc w:val="right"/>
              <w:rPr>
                <w:b/>
                <w:i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C0C0C0"/>
          </w:tcPr>
          <w:p w:rsidR="00086B7F" w:rsidRPr="00086B7F" w:rsidRDefault="00086B7F" w:rsidP="000D53C1">
            <w:pPr>
              <w:suppressAutoHyphens w:val="0"/>
              <w:jc w:val="right"/>
              <w:rPr>
                <w:b/>
                <w:i/>
              </w:rPr>
            </w:pPr>
          </w:p>
        </w:tc>
      </w:tr>
      <w:tr w:rsidR="00086B7F" w:rsidRPr="00086B7F" w:rsidTr="00A92B7F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</w:pPr>
            <w:r>
              <w:t>Количество ОСК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3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proofErr w:type="spellStart"/>
            <w:r>
              <w:t>шт</w:t>
            </w:r>
            <w:proofErr w:type="spellEnd"/>
          </w:p>
        </w:tc>
      </w:tr>
      <w:tr w:rsidR="001C1403" w:rsidRPr="00086B7F" w:rsidTr="00A92B7F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1C1403" w:rsidRDefault="001C1403" w:rsidP="000D53C1">
            <w:pPr>
              <w:suppressAutoHyphens w:val="0"/>
            </w:pPr>
            <w:r>
              <w:t>Количество ПМ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1403" w:rsidRDefault="001C1403" w:rsidP="000D53C1">
            <w:pPr>
              <w:suppressAutoHyphens w:val="0"/>
              <w:jc w:val="right"/>
            </w:pPr>
            <w:r>
              <w:t>2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1C1403" w:rsidRDefault="001C1403" w:rsidP="000D53C1">
            <w:pPr>
              <w:suppressAutoHyphens w:val="0"/>
              <w:jc w:val="right"/>
            </w:pPr>
            <w:proofErr w:type="spellStart"/>
            <w:r>
              <w:t>шт</w:t>
            </w:r>
            <w:proofErr w:type="spellEnd"/>
          </w:p>
        </w:tc>
      </w:tr>
      <w:tr w:rsidR="00086B7F" w:rsidRPr="00086B7F" w:rsidTr="00A92B7F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</w:pPr>
            <w:r>
              <w:t>Количество постов без оборудования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431CC8" w:rsidP="000D53C1">
            <w:pPr>
              <w:suppressAutoHyphens w:val="0"/>
              <w:jc w:val="right"/>
            </w:pPr>
            <w:r>
              <w:t>6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proofErr w:type="spellStart"/>
            <w:r>
              <w:t>шт</w:t>
            </w:r>
            <w:proofErr w:type="spellEnd"/>
          </w:p>
        </w:tc>
      </w:tr>
      <w:tr w:rsidR="00086B7F" w:rsidRPr="00086B7F" w:rsidTr="00A92B7F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</w:pPr>
            <w:r>
              <w:t xml:space="preserve">Количество маляров и </w:t>
            </w:r>
            <w:proofErr w:type="spellStart"/>
            <w:r>
              <w:t>подготовщиков</w:t>
            </w:r>
            <w:proofErr w:type="spellEnd"/>
            <w:r>
              <w:t xml:space="preserve"> одновременно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5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чел</w:t>
            </w:r>
          </w:p>
        </w:tc>
      </w:tr>
      <w:tr w:rsidR="00086B7F" w:rsidRPr="00086B7F" w:rsidTr="00A92B7F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</w:pPr>
            <w:r>
              <w:t xml:space="preserve">Количество стажеров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2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чел</w:t>
            </w:r>
          </w:p>
        </w:tc>
      </w:tr>
      <w:tr w:rsidR="00086B7F" w:rsidRPr="00086B7F" w:rsidTr="00A92B7F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</w:pPr>
            <w:r>
              <w:t>Продолжительность дневной смены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8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час</w:t>
            </w:r>
          </w:p>
        </w:tc>
      </w:tr>
      <w:tr w:rsidR="00086B7F" w:rsidRPr="00086B7F" w:rsidTr="00A92B7F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</w:pPr>
            <w:r>
              <w:t>Продолжительность рабочего дня стажеров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8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час</w:t>
            </w:r>
          </w:p>
        </w:tc>
      </w:tr>
      <w:tr w:rsidR="00086B7F" w:rsidRPr="00086B7F" w:rsidTr="00A92B7F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</w:pPr>
            <w:r>
              <w:t>Среднемесячная выработка за период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1 787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н/ч</w:t>
            </w:r>
          </w:p>
        </w:tc>
      </w:tr>
      <w:tr w:rsidR="00086B7F" w:rsidRPr="00086B7F" w:rsidTr="00A92B7F">
        <w:tc>
          <w:tcPr>
            <w:tcW w:w="6062" w:type="dxa"/>
            <w:tcBorders>
              <w:bottom w:val="single" w:sz="4" w:space="0" w:color="auto"/>
            </w:tcBorders>
            <w:shd w:val="clear" w:color="auto" w:fill="C0C0C0"/>
          </w:tcPr>
          <w:p w:rsidR="00086B7F" w:rsidRPr="00086B7F" w:rsidRDefault="00086B7F" w:rsidP="000D53C1">
            <w:pPr>
              <w:suppressAutoHyphens w:val="0"/>
              <w:rPr>
                <w:b/>
                <w:i/>
              </w:rPr>
            </w:pPr>
            <w:r>
              <w:rPr>
                <w:b/>
                <w:i/>
              </w:rPr>
              <w:t>Материалы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:rsidR="00086B7F" w:rsidRPr="00086B7F" w:rsidRDefault="00086B7F" w:rsidP="000D53C1">
            <w:pPr>
              <w:suppressAutoHyphens w:val="0"/>
              <w:jc w:val="right"/>
              <w:rPr>
                <w:b/>
                <w:i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C0C0C0"/>
          </w:tcPr>
          <w:p w:rsidR="00086B7F" w:rsidRPr="00086B7F" w:rsidRDefault="00086B7F" w:rsidP="000D53C1">
            <w:pPr>
              <w:suppressAutoHyphens w:val="0"/>
              <w:jc w:val="right"/>
              <w:rPr>
                <w:b/>
                <w:i/>
              </w:rPr>
            </w:pPr>
          </w:p>
        </w:tc>
      </w:tr>
      <w:tr w:rsidR="00086B7F" w:rsidRPr="00086B7F" w:rsidTr="00A92B7F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1C1403" w:rsidP="00B76680">
            <w:pPr>
              <w:suppressAutoHyphens w:val="0"/>
            </w:pPr>
            <w:r>
              <w:t xml:space="preserve">Среднемесячная </w:t>
            </w:r>
            <w:r w:rsidR="00086B7F">
              <w:t xml:space="preserve">сумма списанных в </w:t>
            </w:r>
            <w:proofErr w:type="spellStart"/>
            <w:r w:rsidR="00086B7F">
              <w:t>произв</w:t>
            </w:r>
            <w:proofErr w:type="spellEnd"/>
            <w:r w:rsidR="00086B7F">
              <w:t>-</w:t>
            </w:r>
            <w:proofErr w:type="gramStart"/>
            <w:r w:rsidR="00086B7F">
              <w:t>во  ЛКМ</w:t>
            </w:r>
            <w:proofErr w:type="gramEnd"/>
            <w:r w:rsidR="00086B7F">
              <w:t xml:space="preserve"> и </w:t>
            </w:r>
            <w:proofErr w:type="spellStart"/>
            <w:r w:rsidR="00086B7F">
              <w:t>расх</w:t>
            </w:r>
            <w:proofErr w:type="spellEnd"/>
            <w:r w:rsidR="00086B7F">
              <w:t xml:space="preserve"> матер.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16 380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086B7F" w:rsidRPr="00086B7F" w:rsidRDefault="00086B7F" w:rsidP="000D53C1">
            <w:pPr>
              <w:suppressAutoHyphens w:val="0"/>
              <w:jc w:val="right"/>
            </w:pPr>
            <w:r>
              <w:t>$</w:t>
            </w:r>
          </w:p>
        </w:tc>
      </w:tr>
    </w:tbl>
    <w:p w:rsidR="0096639F" w:rsidRDefault="0096639F" w:rsidP="0096639F">
      <w:pPr>
        <w:suppressAutoHyphens w:val="0"/>
        <w:rPr>
          <w:b/>
          <w:sz w:val="28"/>
          <w:szCs w:val="28"/>
        </w:rPr>
      </w:pPr>
    </w:p>
    <w:p w:rsidR="0096639F" w:rsidRPr="006A3561" w:rsidRDefault="0096639F" w:rsidP="0096639F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639F" w:rsidRDefault="0028579C" w:rsidP="0028579C">
      <w:pPr>
        <w:numPr>
          <w:ilvl w:val="1"/>
          <w:numId w:val="35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96639F">
        <w:rPr>
          <w:b/>
          <w:sz w:val="28"/>
          <w:szCs w:val="28"/>
        </w:rPr>
        <w:t>Анализ ключевых показателей</w:t>
      </w:r>
    </w:p>
    <w:p w:rsidR="0096639F" w:rsidRDefault="0096639F" w:rsidP="0096639F">
      <w:pPr>
        <w:rPr>
          <w:b/>
          <w:sz w:val="28"/>
          <w:szCs w:val="28"/>
        </w:rPr>
      </w:pPr>
    </w:p>
    <w:p w:rsidR="0096639F" w:rsidRDefault="0096639F" w:rsidP="00966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таблица показателей</w:t>
      </w:r>
    </w:p>
    <w:p w:rsidR="0096639F" w:rsidRDefault="0096639F" w:rsidP="0096639F">
      <w:pPr>
        <w:suppressAutoHyphens w:val="0"/>
        <w:rPr>
          <w:b/>
          <w:sz w:val="28"/>
          <w:szCs w:val="28"/>
          <w:lang w:val="en-US"/>
        </w:rPr>
      </w:pPr>
    </w:p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3"/>
        <w:gridCol w:w="1134"/>
        <w:gridCol w:w="1133"/>
        <w:gridCol w:w="992"/>
        <w:gridCol w:w="992"/>
      </w:tblGrid>
      <w:tr w:rsidR="00A92B7F" w:rsidRPr="004552E1" w:rsidTr="00163F92">
        <w:trPr>
          <w:trHeight w:val="323"/>
          <w:jc w:val="center"/>
        </w:trPr>
        <w:tc>
          <w:tcPr>
            <w:tcW w:w="6323" w:type="dxa"/>
            <w:vMerge w:val="restart"/>
            <w:vAlign w:val="center"/>
          </w:tcPr>
          <w:p w:rsidR="00A92B7F" w:rsidRPr="004552E1" w:rsidRDefault="00A92B7F" w:rsidP="000D53C1">
            <w:pPr>
              <w:jc w:val="center"/>
              <w:rPr>
                <w:b/>
              </w:rPr>
            </w:pPr>
            <w:r w:rsidRPr="004552E1">
              <w:rPr>
                <w:b/>
              </w:rPr>
              <w:t>Производные</w:t>
            </w:r>
          </w:p>
        </w:tc>
        <w:tc>
          <w:tcPr>
            <w:tcW w:w="1134" w:type="dxa"/>
            <w:vMerge w:val="restart"/>
            <w:vAlign w:val="center"/>
          </w:tcPr>
          <w:p w:rsidR="00A92B7F" w:rsidRDefault="00A92B7F" w:rsidP="000D53C1">
            <w:pPr>
              <w:suppressAutoHyphens w:val="0"/>
              <w:jc w:val="center"/>
              <w:rPr>
                <w:b/>
              </w:rPr>
            </w:pPr>
            <w:r w:rsidRPr="004552E1">
              <w:rPr>
                <w:b/>
              </w:rPr>
              <w:t>Факт</w:t>
            </w:r>
            <w:r>
              <w:rPr>
                <w:b/>
              </w:rPr>
              <w:t>-</w:t>
            </w:r>
            <w:r w:rsidRPr="004552E1">
              <w:rPr>
                <w:b/>
              </w:rPr>
              <w:t xml:space="preserve">е </w:t>
            </w:r>
            <w:proofErr w:type="spellStart"/>
            <w:r w:rsidRPr="004552E1">
              <w:rPr>
                <w:b/>
              </w:rPr>
              <w:t>знач</w:t>
            </w:r>
            <w:proofErr w:type="spellEnd"/>
            <w:r>
              <w:rPr>
                <w:b/>
              </w:rPr>
              <w:t>-</w:t>
            </w:r>
            <w:r w:rsidRPr="004552E1">
              <w:rPr>
                <w:b/>
              </w:rPr>
              <w:t>я</w:t>
            </w:r>
          </w:p>
        </w:tc>
        <w:tc>
          <w:tcPr>
            <w:tcW w:w="1133" w:type="dxa"/>
            <w:vMerge w:val="restart"/>
            <w:vAlign w:val="center"/>
          </w:tcPr>
          <w:p w:rsidR="00A92B7F" w:rsidRPr="004552E1" w:rsidRDefault="00A92B7F" w:rsidP="000D53C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Контр-е</w:t>
            </w:r>
            <w:proofErr w:type="spellEnd"/>
            <w:r w:rsidRPr="004552E1">
              <w:rPr>
                <w:b/>
              </w:rPr>
              <w:t xml:space="preserve"> </w:t>
            </w:r>
            <w:proofErr w:type="spellStart"/>
            <w:r w:rsidRPr="004552E1">
              <w:rPr>
                <w:b/>
              </w:rPr>
              <w:t>знач</w:t>
            </w:r>
            <w:proofErr w:type="spellEnd"/>
            <w:r>
              <w:rPr>
                <w:b/>
              </w:rPr>
              <w:t>-</w:t>
            </w:r>
            <w:r w:rsidRPr="004552E1">
              <w:rPr>
                <w:b/>
              </w:rPr>
              <w:t>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92B7F" w:rsidRPr="004552E1" w:rsidRDefault="00A92B7F" w:rsidP="000D53C1">
            <w:pPr>
              <w:suppressAutoHyphens w:val="0"/>
              <w:jc w:val="center"/>
              <w:rPr>
                <w:b/>
              </w:rPr>
            </w:pPr>
            <w:r w:rsidRPr="004552E1">
              <w:rPr>
                <w:b/>
              </w:rPr>
              <w:t>Средние значения</w:t>
            </w:r>
          </w:p>
        </w:tc>
      </w:tr>
      <w:tr w:rsidR="00A92B7F" w:rsidRPr="004552E1" w:rsidTr="00163F92">
        <w:trPr>
          <w:trHeight w:val="895"/>
          <w:jc w:val="center"/>
        </w:trPr>
        <w:tc>
          <w:tcPr>
            <w:tcW w:w="6323" w:type="dxa"/>
            <w:vMerge/>
            <w:tcBorders>
              <w:bottom w:val="single" w:sz="4" w:space="0" w:color="auto"/>
            </w:tcBorders>
            <w:vAlign w:val="center"/>
          </w:tcPr>
          <w:p w:rsidR="00A92B7F" w:rsidRPr="004552E1" w:rsidRDefault="00A92B7F" w:rsidP="000D53C1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92B7F" w:rsidRPr="004552E1" w:rsidRDefault="00A92B7F" w:rsidP="000D53C1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A92B7F" w:rsidRPr="004552E1" w:rsidRDefault="00A92B7F" w:rsidP="000D53C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B7F" w:rsidRPr="004552E1" w:rsidRDefault="00A92B7F" w:rsidP="000D53C1">
            <w:pPr>
              <w:suppressAutoHyphens w:val="0"/>
              <w:jc w:val="center"/>
              <w:rPr>
                <w:b/>
              </w:rPr>
            </w:pPr>
            <w:r w:rsidRPr="004552E1">
              <w:rPr>
                <w:b/>
              </w:rPr>
              <w:t>По бренду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B7F" w:rsidRPr="004552E1" w:rsidRDefault="00A92B7F" w:rsidP="000D53C1">
            <w:pPr>
              <w:jc w:val="center"/>
              <w:rPr>
                <w:b/>
              </w:rPr>
            </w:pPr>
            <w:r w:rsidRPr="004552E1">
              <w:rPr>
                <w:b/>
              </w:rPr>
              <w:t>По рынку</w:t>
            </w:r>
          </w:p>
        </w:tc>
      </w:tr>
      <w:tr w:rsidR="00A92B7F" w:rsidRPr="00086B7F" w:rsidTr="00163F92">
        <w:trPr>
          <w:jc w:val="center"/>
        </w:trPr>
        <w:tc>
          <w:tcPr>
            <w:tcW w:w="6323" w:type="dxa"/>
            <w:tcBorders>
              <w:bottom w:val="single" w:sz="4" w:space="0" w:color="auto"/>
            </w:tcBorders>
            <w:shd w:val="clear" w:color="000000" w:fill="C0C0C0"/>
          </w:tcPr>
          <w:p w:rsidR="00A92B7F" w:rsidRPr="00086B7F" w:rsidRDefault="00A92B7F" w:rsidP="000D53C1">
            <w:pPr>
              <w:suppressAutoHyphens w:val="0"/>
              <w:rPr>
                <w:b/>
                <w:i/>
              </w:rPr>
            </w:pPr>
            <w:r>
              <w:rPr>
                <w:b/>
                <w:i/>
              </w:rPr>
              <w:t>Раздел 1 Эффективность использования ресурсов производства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b/>
                <w:i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000000" w:fill="C0C0C0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b/>
                <w:i/>
                <w:color w:va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C0C0C0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C0C0C0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b/>
                <w:i/>
              </w:rPr>
            </w:pPr>
          </w:p>
        </w:tc>
      </w:tr>
      <w:tr w:rsidR="00A92B7F" w:rsidRPr="00086B7F" w:rsidTr="00163F92">
        <w:trPr>
          <w:jc w:val="center"/>
        </w:trPr>
        <w:tc>
          <w:tcPr>
            <w:tcW w:w="6323" w:type="dxa"/>
            <w:tcBorders>
              <w:bottom w:val="single" w:sz="4" w:space="0" w:color="auto"/>
            </w:tcBorders>
            <w:shd w:val="clear" w:color="000000" w:fill="FFFF99"/>
          </w:tcPr>
          <w:p w:rsidR="00A92B7F" w:rsidRPr="00086B7F" w:rsidRDefault="00A92B7F" w:rsidP="000D53C1">
            <w:pPr>
              <w:suppressAutoHyphens w:val="0"/>
            </w:pPr>
            <w:r>
              <w:t>Продуктивность арматурного подразделения, %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000000" w:fill="339966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77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000000" w:fill="3366FF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color w:val="FFFFFF"/>
              </w:rPr>
            </w:pPr>
            <w:r>
              <w:rPr>
                <w:color w:val="FFFFFF"/>
              </w:rPr>
              <w:t>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52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53</w:t>
            </w:r>
          </w:p>
        </w:tc>
      </w:tr>
      <w:tr w:rsidR="00A92B7F" w:rsidRPr="00086B7F" w:rsidTr="00163F92">
        <w:trPr>
          <w:jc w:val="center"/>
        </w:trPr>
        <w:tc>
          <w:tcPr>
            <w:tcW w:w="6323" w:type="dxa"/>
            <w:tcBorders>
              <w:bottom w:val="single" w:sz="4" w:space="0" w:color="auto"/>
            </w:tcBorders>
            <w:shd w:val="clear" w:color="000000" w:fill="FFFF99"/>
          </w:tcPr>
          <w:p w:rsidR="00A92B7F" w:rsidRPr="00086B7F" w:rsidRDefault="00A92B7F" w:rsidP="000D53C1">
            <w:pPr>
              <w:suppressAutoHyphens w:val="0"/>
            </w:pPr>
            <w:r>
              <w:t>Продуктивность жестяного подразделения, %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000000" w:fill="FF0000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3</w:t>
            </w:r>
            <w:r w:rsidR="00713F34">
              <w:t>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000000" w:fill="3366FF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color w:val="FFFFFF"/>
              </w:rPr>
            </w:pPr>
            <w:r>
              <w:rPr>
                <w:color w:val="FFFFFF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5</w:t>
            </w:r>
            <w:r w:rsidR="00713F34"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4</w:t>
            </w:r>
            <w:r w:rsidR="00713F34">
              <w:t>9</w:t>
            </w:r>
          </w:p>
        </w:tc>
      </w:tr>
      <w:tr w:rsidR="00A92B7F" w:rsidRPr="00086B7F" w:rsidTr="00163F92">
        <w:trPr>
          <w:jc w:val="center"/>
        </w:trPr>
        <w:tc>
          <w:tcPr>
            <w:tcW w:w="6323" w:type="dxa"/>
            <w:tcBorders>
              <w:bottom w:val="single" w:sz="4" w:space="0" w:color="auto"/>
            </w:tcBorders>
            <w:shd w:val="clear" w:color="000000" w:fill="FFFF99"/>
          </w:tcPr>
          <w:p w:rsidR="00A92B7F" w:rsidRPr="00086B7F" w:rsidRDefault="00A92B7F" w:rsidP="000D53C1">
            <w:pPr>
              <w:suppressAutoHyphens w:val="0"/>
            </w:pPr>
            <w:r>
              <w:t>Продуктивность малярного подразделения, %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000000" w:fill="FF0000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48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000000" w:fill="3366FF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color w:val="FFFFFF"/>
              </w:rPr>
            </w:pPr>
            <w:r>
              <w:rPr>
                <w:color w:val="FFFFFF"/>
              </w:rPr>
              <w:t>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4</w:t>
            </w:r>
            <w:r w:rsidR="00713F34"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4</w:t>
            </w:r>
            <w:r w:rsidR="00713F34">
              <w:t>7</w:t>
            </w:r>
          </w:p>
        </w:tc>
      </w:tr>
      <w:tr w:rsidR="00A92B7F" w:rsidRPr="00086B7F" w:rsidTr="00163F92">
        <w:trPr>
          <w:jc w:val="center"/>
        </w:trPr>
        <w:tc>
          <w:tcPr>
            <w:tcW w:w="6323" w:type="dxa"/>
            <w:tcBorders>
              <w:bottom w:val="single" w:sz="4" w:space="0" w:color="auto"/>
            </w:tcBorders>
            <w:shd w:val="clear" w:color="000000" w:fill="FFFF99"/>
          </w:tcPr>
          <w:p w:rsidR="00A92B7F" w:rsidRPr="00086B7F" w:rsidRDefault="00A92B7F" w:rsidP="000D53C1">
            <w:pPr>
              <w:suppressAutoHyphens w:val="0"/>
            </w:pPr>
            <w:r>
              <w:t>Продуктивность кузовного производства, %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000000" w:fill="FF0000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4</w:t>
            </w:r>
            <w:r w:rsidR="00713F34">
              <w:t>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000000" w:fill="3366FF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color w:val="FFFFFF"/>
              </w:rPr>
            </w:pPr>
            <w:r>
              <w:rPr>
                <w:color w:val="FFFFFF"/>
              </w:rPr>
              <w:t>110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4</w:t>
            </w:r>
            <w:r w:rsidR="00713F34"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4</w:t>
            </w:r>
            <w:r w:rsidR="00713F34">
              <w:t>7</w:t>
            </w:r>
          </w:p>
        </w:tc>
      </w:tr>
      <w:tr w:rsidR="00A92B7F" w:rsidRPr="00086B7F" w:rsidTr="00163F92">
        <w:trPr>
          <w:jc w:val="center"/>
        </w:trPr>
        <w:tc>
          <w:tcPr>
            <w:tcW w:w="6323" w:type="dxa"/>
            <w:tcBorders>
              <w:bottom w:val="single" w:sz="4" w:space="0" w:color="auto"/>
            </w:tcBorders>
            <w:shd w:val="clear" w:color="000000" w:fill="C0C0C0"/>
          </w:tcPr>
          <w:p w:rsidR="00A92B7F" w:rsidRPr="00086B7F" w:rsidRDefault="00A92B7F" w:rsidP="000D53C1">
            <w:pPr>
              <w:suppressAutoHyphens w:val="0"/>
              <w:rPr>
                <w:b/>
                <w:i/>
              </w:rPr>
            </w:pPr>
            <w:r>
              <w:rPr>
                <w:b/>
                <w:i/>
              </w:rPr>
              <w:t>Раздел 2 Персонал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b/>
                <w:i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000000" w:fill="C0C0C0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b/>
                <w:i/>
                <w:color w:va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C0C0C0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C0C0C0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b/>
                <w:i/>
              </w:rPr>
            </w:pPr>
          </w:p>
        </w:tc>
      </w:tr>
      <w:tr w:rsidR="00A92B7F" w:rsidRPr="00086B7F" w:rsidTr="00163F92">
        <w:trPr>
          <w:jc w:val="center"/>
        </w:trPr>
        <w:tc>
          <w:tcPr>
            <w:tcW w:w="6323" w:type="dxa"/>
            <w:tcBorders>
              <w:bottom w:val="single" w:sz="4" w:space="0" w:color="auto"/>
            </w:tcBorders>
            <w:shd w:val="clear" w:color="000000" w:fill="FFFF99"/>
          </w:tcPr>
          <w:p w:rsidR="00A92B7F" w:rsidRPr="00086B7F" w:rsidRDefault="00A92B7F" w:rsidP="000D53C1">
            <w:pPr>
              <w:suppressAutoHyphens w:val="0"/>
            </w:pPr>
            <w:r>
              <w:t>Доля продуктивной рабочей силы в общем числе персонала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000000" w:fill="339966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0,65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000000" w:fill="3366FF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color w:val="FFFFFF"/>
              </w:rPr>
            </w:pPr>
            <w:r>
              <w:rPr>
                <w:color w:val="FFFFFF"/>
              </w:rPr>
              <w:t>0,7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0,56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0,57</w:t>
            </w:r>
          </w:p>
        </w:tc>
      </w:tr>
      <w:tr w:rsidR="00A92B7F" w:rsidRPr="00086B7F" w:rsidTr="00163F92">
        <w:trPr>
          <w:jc w:val="center"/>
        </w:trPr>
        <w:tc>
          <w:tcPr>
            <w:tcW w:w="6323" w:type="dxa"/>
            <w:tcBorders>
              <w:bottom w:val="single" w:sz="4" w:space="0" w:color="auto"/>
            </w:tcBorders>
            <w:shd w:val="clear" w:color="000000" w:fill="FFFF99"/>
          </w:tcPr>
          <w:p w:rsidR="00A92B7F" w:rsidRPr="00086B7F" w:rsidRDefault="00A92B7F" w:rsidP="000D53C1">
            <w:pPr>
              <w:suppressAutoHyphens w:val="0"/>
            </w:pPr>
            <w:r>
              <w:t>Количество продуктивных сотрудников на 1 пост, чел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000000" w:fill="FF0000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0,48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000000" w:fill="3366FF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color w:val="FFFFFF"/>
              </w:rPr>
            </w:pPr>
            <w:r>
              <w:rPr>
                <w:color w:val="FFFFFF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0,63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0,61</w:t>
            </w:r>
          </w:p>
        </w:tc>
      </w:tr>
      <w:tr w:rsidR="00A92B7F" w:rsidRPr="00086B7F" w:rsidTr="00163F92">
        <w:trPr>
          <w:jc w:val="center"/>
        </w:trPr>
        <w:tc>
          <w:tcPr>
            <w:tcW w:w="6323" w:type="dxa"/>
            <w:tcBorders>
              <w:bottom w:val="single" w:sz="4" w:space="0" w:color="auto"/>
            </w:tcBorders>
            <w:shd w:val="clear" w:color="000000" w:fill="FFFF99"/>
          </w:tcPr>
          <w:p w:rsidR="00A92B7F" w:rsidRPr="00086B7F" w:rsidRDefault="00A92B7F" w:rsidP="000D53C1">
            <w:pPr>
              <w:suppressAutoHyphens w:val="0"/>
            </w:pPr>
            <w:proofErr w:type="spellStart"/>
            <w:r>
              <w:t>Колич</w:t>
            </w:r>
            <w:proofErr w:type="spellEnd"/>
            <w:r>
              <w:t xml:space="preserve">-во закрытых з-н на продуктивного работника в день, </w:t>
            </w: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000000" w:fill="339966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0,58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000000" w:fill="3366FF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color w:val="FFFFFF"/>
              </w:rPr>
            </w:pPr>
            <w:r>
              <w:rPr>
                <w:color w:val="FFFFFF"/>
              </w:rPr>
              <w:t>0,31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0,84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0,89</w:t>
            </w:r>
          </w:p>
        </w:tc>
      </w:tr>
      <w:tr w:rsidR="00A92B7F" w:rsidRPr="00086B7F" w:rsidTr="00163F92">
        <w:trPr>
          <w:jc w:val="center"/>
        </w:trPr>
        <w:tc>
          <w:tcPr>
            <w:tcW w:w="6323" w:type="dxa"/>
            <w:tcBorders>
              <w:bottom w:val="single" w:sz="4" w:space="0" w:color="auto"/>
            </w:tcBorders>
            <w:shd w:val="clear" w:color="000000" w:fill="FFFF99"/>
          </w:tcPr>
          <w:p w:rsidR="00A92B7F" w:rsidRPr="00086B7F" w:rsidRDefault="00A92B7F" w:rsidP="000D53C1">
            <w:pPr>
              <w:suppressAutoHyphens w:val="0"/>
            </w:pPr>
            <w:r>
              <w:t>Продуктивность 1 сотрудника арматурного подразделения, %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000000" w:fill="339966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19</w:t>
            </w:r>
            <w:r w:rsidR="0043352B">
              <w:t>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000000" w:fill="3366FF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color w:val="FFFFFF"/>
              </w:rPr>
            </w:pPr>
            <w:r>
              <w:rPr>
                <w:color w:val="FFFFFF"/>
              </w:rPr>
              <w:t>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8</w:t>
            </w:r>
            <w:r w:rsidR="0043352B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8</w:t>
            </w:r>
            <w:r w:rsidR="0043352B">
              <w:t>7</w:t>
            </w:r>
          </w:p>
        </w:tc>
      </w:tr>
      <w:tr w:rsidR="00A92B7F" w:rsidRPr="00086B7F" w:rsidTr="00163F92">
        <w:trPr>
          <w:jc w:val="center"/>
        </w:trPr>
        <w:tc>
          <w:tcPr>
            <w:tcW w:w="6323" w:type="dxa"/>
            <w:tcBorders>
              <w:bottom w:val="single" w:sz="4" w:space="0" w:color="auto"/>
            </w:tcBorders>
            <w:shd w:val="clear" w:color="000000" w:fill="FFFF99"/>
          </w:tcPr>
          <w:p w:rsidR="00A92B7F" w:rsidRPr="00086B7F" w:rsidRDefault="00A92B7F" w:rsidP="000D53C1">
            <w:pPr>
              <w:suppressAutoHyphens w:val="0"/>
            </w:pPr>
            <w:r>
              <w:t>Продуктивность 1 сотрудника жестяного подразделения, %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000000" w:fill="339966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125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000000" w:fill="3366FF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color w:val="FFFFFF"/>
              </w:rPr>
            </w:pPr>
            <w:r>
              <w:rPr>
                <w:color w:val="FFFFFF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103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43352B" w:rsidP="00713F34">
            <w:pPr>
              <w:suppressAutoHyphens w:val="0"/>
              <w:jc w:val="right"/>
            </w:pPr>
            <w:r>
              <w:t>99</w:t>
            </w:r>
          </w:p>
        </w:tc>
      </w:tr>
      <w:tr w:rsidR="00A92B7F" w:rsidRPr="00086B7F" w:rsidTr="00163F92">
        <w:trPr>
          <w:jc w:val="center"/>
        </w:trPr>
        <w:tc>
          <w:tcPr>
            <w:tcW w:w="6323" w:type="dxa"/>
            <w:tcBorders>
              <w:bottom w:val="single" w:sz="4" w:space="0" w:color="auto"/>
            </w:tcBorders>
            <w:shd w:val="clear" w:color="000000" w:fill="FFFF99"/>
          </w:tcPr>
          <w:p w:rsidR="00A92B7F" w:rsidRPr="00086B7F" w:rsidRDefault="00A92B7F" w:rsidP="000D53C1">
            <w:pPr>
              <w:suppressAutoHyphens w:val="0"/>
            </w:pPr>
            <w:r>
              <w:t>Продуктивность 1 сотрудника малярного подразделения, %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92B7F" w:rsidRPr="00086B7F" w:rsidRDefault="0043352B" w:rsidP="00713F34">
            <w:pPr>
              <w:suppressAutoHyphens w:val="0"/>
              <w:jc w:val="right"/>
            </w:pPr>
            <w:r>
              <w:t>76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000000" w:fill="3366FF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color w:val="FFFFFF"/>
              </w:rPr>
            </w:pPr>
            <w:r>
              <w:rPr>
                <w:color w:val="FFFFFF"/>
              </w:rPr>
              <w:t>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43352B" w:rsidP="00713F34">
            <w:pPr>
              <w:suppressAutoHyphens w:val="0"/>
              <w:jc w:val="right"/>
            </w:pPr>
            <w:r>
              <w:t>78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43352B" w:rsidP="00713F34">
            <w:pPr>
              <w:suppressAutoHyphens w:val="0"/>
              <w:jc w:val="right"/>
            </w:pPr>
            <w:r>
              <w:t>79</w:t>
            </w:r>
          </w:p>
        </w:tc>
      </w:tr>
      <w:tr w:rsidR="00A92B7F" w:rsidRPr="00086B7F" w:rsidTr="00163F92">
        <w:trPr>
          <w:jc w:val="center"/>
        </w:trPr>
        <w:tc>
          <w:tcPr>
            <w:tcW w:w="6323" w:type="dxa"/>
            <w:tcBorders>
              <w:bottom w:val="single" w:sz="4" w:space="0" w:color="auto"/>
            </w:tcBorders>
            <w:shd w:val="clear" w:color="000000" w:fill="C0C0C0"/>
          </w:tcPr>
          <w:p w:rsidR="00A92B7F" w:rsidRPr="00086B7F" w:rsidRDefault="00A92B7F" w:rsidP="000D53C1">
            <w:pPr>
              <w:suppressAutoHyphens w:val="0"/>
              <w:rPr>
                <w:b/>
                <w:i/>
              </w:rPr>
            </w:pPr>
            <w:r>
              <w:rPr>
                <w:b/>
                <w:i/>
              </w:rPr>
              <w:t>Раздел 3 Площади и посты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b/>
                <w:i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000000" w:fill="C0C0C0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b/>
                <w:i/>
                <w:color w:va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C0C0C0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C0C0C0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b/>
                <w:i/>
              </w:rPr>
            </w:pPr>
          </w:p>
        </w:tc>
      </w:tr>
      <w:tr w:rsidR="00A92B7F" w:rsidRPr="00086B7F" w:rsidTr="00163F92">
        <w:trPr>
          <w:jc w:val="center"/>
        </w:trPr>
        <w:tc>
          <w:tcPr>
            <w:tcW w:w="6323" w:type="dxa"/>
            <w:tcBorders>
              <w:bottom w:val="single" w:sz="4" w:space="0" w:color="auto"/>
            </w:tcBorders>
            <w:shd w:val="clear" w:color="000000" w:fill="FFFF99"/>
          </w:tcPr>
          <w:p w:rsidR="00A92B7F" w:rsidRPr="00086B7F" w:rsidRDefault="00A92B7F" w:rsidP="000D53C1">
            <w:pPr>
              <w:suppressAutoHyphens w:val="0"/>
            </w:pPr>
            <w:r>
              <w:t>Выработка на 1м2 в день, н/ч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0,06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000000" w:fill="3366FF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color w:va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0,11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0,1</w:t>
            </w:r>
          </w:p>
        </w:tc>
      </w:tr>
      <w:tr w:rsidR="00A92B7F" w:rsidRPr="00086B7F" w:rsidTr="00163F92">
        <w:trPr>
          <w:jc w:val="center"/>
        </w:trPr>
        <w:tc>
          <w:tcPr>
            <w:tcW w:w="6323" w:type="dxa"/>
            <w:tcBorders>
              <w:bottom w:val="single" w:sz="4" w:space="0" w:color="auto"/>
            </w:tcBorders>
            <w:shd w:val="clear" w:color="000000" w:fill="FFFF99"/>
          </w:tcPr>
          <w:p w:rsidR="00A92B7F" w:rsidRPr="00086B7F" w:rsidRDefault="00A92B7F" w:rsidP="000D53C1">
            <w:pPr>
              <w:suppressAutoHyphens w:val="0"/>
            </w:pPr>
            <w:r>
              <w:t>Выработка на 1 рабочий пост в день, н/ч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4,78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000000" w:fill="3366FF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color w:va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5,21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4,93</w:t>
            </w:r>
          </w:p>
        </w:tc>
      </w:tr>
      <w:tr w:rsidR="00A92B7F" w:rsidRPr="00086B7F" w:rsidTr="00163F92">
        <w:trPr>
          <w:jc w:val="center"/>
        </w:trPr>
        <w:tc>
          <w:tcPr>
            <w:tcW w:w="6323" w:type="dxa"/>
            <w:tcBorders>
              <w:bottom w:val="single" w:sz="4" w:space="0" w:color="auto"/>
            </w:tcBorders>
            <w:shd w:val="clear" w:color="000000" w:fill="FFFF99"/>
          </w:tcPr>
          <w:p w:rsidR="00A92B7F" w:rsidRPr="00086B7F" w:rsidRDefault="00A92B7F" w:rsidP="000D53C1">
            <w:pPr>
              <w:suppressAutoHyphens w:val="0"/>
            </w:pPr>
            <w:r>
              <w:t xml:space="preserve">Прохождение а/м на рабочий пост в день, </w:t>
            </w: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0,25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000000" w:fill="3366FF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color w:va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0,48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0,51</w:t>
            </w:r>
          </w:p>
        </w:tc>
      </w:tr>
      <w:tr w:rsidR="00A92B7F" w:rsidRPr="00086B7F" w:rsidTr="00163F92">
        <w:trPr>
          <w:jc w:val="center"/>
        </w:trPr>
        <w:tc>
          <w:tcPr>
            <w:tcW w:w="6323" w:type="dxa"/>
            <w:tcBorders>
              <w:bottom w:val="single" w:sz="4" w:space="0" w:color="auto"/>
            </w:tcBorders>
            <w:shd w:val="clear" w:color="000000" w:fill="FFFF99"/>
          </w:tcPr>
          <w:p w:rsidR="00A92B7F" w:rsidRPr="00086B7F" w:rsidRDefault="00A92B7F" w:rsidP="000D53C1">
            <w:pPr>
              <w:suppressAutoHyphens w:val="0"/>
            </w:pPr>
            <w:r>
              <w:t xml:space="preserve">Количество мест стоянки на рабочий пост, </w:t>
            </w: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000000" w:fill="FF0000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0,87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000000" w:fill="3366FF"/>
            <w:vAlign w:val="center"/>
          </w:tcPr>
          <w:p w:rsidR="00A92B7F" w:rsidRPr="00086B7F" w:rsidRDefault="0043352B" w:rsidP="00713F34">
            <w:pPr>
              <w:suppressAutoHyphens w:val="0"/>
              <w:jc w:val="right"/>
              <w:rPr>
                <w:color w:val="FFFFFF"/>
              </w:rPr>
            </w:pPr>
            <w:r>
              <w:rPr>
                <w:color w:val="FFFFFF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43352B" w:rsidP="00713F34">
            <w:pPr>
              <w:suppressAutoHyphens w:val="0"/>
              <w:jc w:val="right"/>
            </w:pPr>
            <w:r>
              <w:t>3</w:t>
            </w:r>
          </w:p>
        </w:tc>
      </w:tr>
      <w:tr w:rsidR="00A92B7F" w:rsidRPr="00086B7F" w:rsidTr="00163F92">
        <w:trPr>
          <w:jc w:val="center"/>
        </w:trPr>
        <w:tc>
          <w:tcPr>
            <w:tcW w:w="6323" w:type="dxa"/>
            <w:tcBorders>
              <w:bottom w:val="single" w:sz="4" w:space="0" w:color="auto"/>
            </w:tcBorders>
            <w:shd w:val="clear" w:color="000000" w:fill="C0C0C0"/>
          </w:tcPr>
          <w:p w:rsidR="00A92B7F" w:rsidRPr="00086B7F" w:rsidRDefault="00A92B7F" w:rsidP="000D53C1">
            <w:pPr>
              <w:suppressAutoHyphens w:val="0"/>
              <w:rPr>
                <w:b/>
                <w:i/>
              </w:rPr>
            </w:pPr>
            <w:r>
              <w:rPr>
                <w:b/>
                <w:i/>
              </w:rPr>
              <w:t>Раздел 4 Выработка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b/>
                <w:i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000000" w:fill="C0C0C0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b/>
                <w:i/>
                <w:color w:va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C0C0C0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C0C0C0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b/>
                <w:i/>
              </w:rPr>
            </w:pPr>
          </w:p>
        </w:tc>
      </w:tr>
      <w:tr w:rsidR="00A92B7F" w:rsidRPr="00086B7F" w:rsidTr="00163F92">
        <w:trPr>
          <w:jc w:val="center"/>
        </w:trPr>
        <w:tc>
          <w:tcPr>
            <w:tcW w:w="6323" w:type="dxa"/>
            <w:tcBorders>
              <w:bottom w:val="single" w:sz="4" w:space="0" w:color="auto"/>
            </w:tcBorders>
            <w:shd w:val="clear" w:color="000000" w:fill="FFFF99"/>
          </w:tcPr>
          <w:p w:rsidR="00A92B7F" w:rsidRPr="00086B7F" w:rsidRDefault="00A92B7F" w:rsidP="000D53C1">
            <w:pPr>
              <w:suppressAutoHyphens w:val="0"/>
            </w:pPr>
            <w:r>
              <w:t>Средняя наполняемость заказ-наряда, н/ч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000000" w:fill="339966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17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000000" w:fill="3366FF"/>
            <w:vAlign w:val="center"/>
          </w:tcPr>
          <w:p w:rsidR="00A92B7F" w:rsidRPr="00086B7F" w:rsidRDefault="008816BF" w:rsidP="00713F34">
            <w:pPr>
              <w:suppressAutoHyphens w:val="0"/>
              <w:jc w:val="right"/>
              <w:rPr>
                <w:color w:val="FFFFFF"/>
              </w:rPr>
            </w:pPr>
            <w:r>
              <w:rPr>
                <w:color w:val="FFFFFF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10</w:t>
            </w:r>
          </w:p>
        </w:tc>
      </w:tr>
      <w:tr w:rsidR="00A92B7F" w:rsidRPr="00086B7F" w:rsidTr="00163F92">
        <w:trPr>
          <w:jc w:val="center"/>
        </w:trPr>
        <w:tc>
          <w:tcPr>
            <w:tcW w:w="6323" w:type="dxa"/>
            <w:tcBorders>
              <w:bottom w:val="single" w:sz="4" w:space="0" w:color="auto"/>
            </w:tcBorders>
            <w:shd w:val="clear" w:color="000000" w:fill="FFFF99"/>
          </w:tcPr>
          <w:p w:rsidR="00A92B7F" w:rsidRPr="00086B7F" w:rsidRDefault="00A92B7F" w:rsidP="000D53C1">
            <w:pPr>
              <w:suppressAutoHyphens w:val="0"/>
            </w:pPr>
            <w:r>
              <w:t>Среднемесячная выработка кузовного производства, н/ч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3 29</w:t>
            </w:r>
            <w:r w:rsidR="00713F34"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000000" w:fill="3366FF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color w:va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2 460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2 23</w:t>
            </w:r>
            <w:r w:rsidR="00713F34">
              <w:t>8</w:t>
            </w:r>
          </w:p>
        </w:tc>
      </w:tr>
      <w:tr w:rsidR="00A92B7F" w:rsidRPr="00086B7F" w:rsidTr="00163F92">
        <w:trPr>
          <w:jc w:val="center"/>
        </w:trPr>
        <w:tc>
          <w:tcPr>
            <w:tcW w:w="6323" w:type="dxa"/>
            <w:tcBorders>
              <w:bottom w:val="single" w:sz="4" w:space="0" w:color="auto"/>
            </w:tcBorders>
            <w:shd w:val="clear" w:color="000000" w:fill="FFFF99"/>
          </w:tcPr>
          <w:p w:rsidR="00A92B7F" w:rsidRPr="00086B7F" w:rsidRDefault="00A92B7F" w:rsidP="000D53C1">
            <w:pPr>
              <w:suppressAutoHyphens w:val="0"/>
            </w:pPr>
            <w:r>
              <w:t>Потенциальная мощность кузовного производства в месяц, н/ч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000000" w:fill="3366FF"/>
            <w:vAlign w:val="center"/>
          </w:tcPr>
          <w:p w:rsidR="00A92B7F" w:rsidRPr="00086B7F" w:rsidRDefault="00431CC8" w:rsidP="001C1403">
            <w:pPr>
              <w:suppressAutoHyphens w:val="0"/>
              <w:jc w:val="right"/>
              <w:rPr>
                <w:color w:val="FFFFFF"/>
              </w:rPr>
            </w:pPr>
            <w:r>
              <w:rPr>
                <w:color w:val="FFFFFF"/>
              </w:rPr>
              <w:t>5 540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3 764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3 57</w:t>
            </w:r>
            <w:r w:rsidR="00713F34">
              <w:t>2</w:t>
            </w:r>
          </w:p>
        </w:tc>
      </w:tr>
      <w:tr w:rsidR="00A92B7F" w:rsidRPr="00086B7F" w:rsidTr="00163F92">
        <w:trPr>
          <w:jc w:val="center"/>
        </w:trPr>
        <w:tc>
          <w:tcPr>
            <w:tcW w:w="6323" w:type="dxa"/>
            <w:tcBorders>
              <w:bottom w:val="single" w:sz="4" w:space="0" w:color="auto"/>
            </w:tcBorders>
            <w:shd w:val="clear" w:color="000000" w:fill="FFFF99"/>
          </w:tcPr>
          <w:p w:rsidR="00A92B7F" w:rsidRPr="00086B7F" w:rsidRDefault="00A92B7F" w:rsidP="000D53C1">
            <w:pPr>
              <w:suppressAutoHyphens w:val="0"/>
            </w:pPr>
            <w:r>
              <w:t>Уровень достижения потенциальной мощности, %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A92B7F" w:rsidRPr="00086B7F" w:rsidRDefault="008816BF" w:rsidP="00713F34">
            <w:pPr>
              <w:suppressAutoHyphens w:val="0"/>
              <w:jc w:val="right"/>
            </w:pPr>
            <w:r>
              <w:t>0,5</w:t>
            </w:r>
            <w:r w:rsidR="00431CC8">
              <w:t>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000000" w:fill="3366FF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color w:va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0,67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0,72</w:t>
            </w:r>
          </w:p>
        </w:tc>
      </w:tr>
      <w:tr w:rsidR="00A92B7F" w:rsidRPr="00086B7F" w:rsidTr="00163F92">
        <w:trPr>
          <w:jc w:val="center"/>
        </w:trPr>
        <w:tc>
          <w:tcPr>
            <w:tcW w:w="6323" w:type="dxa"/>
            <w:tcBorders>
              <w:bottom w:val="single" w:sz="4" w:space="0" w:color="auto"/>
            </w:tcBorders>
            <w:shd w:val="clear" w:color="000000" w:fill="C0C0C0"/>
          </w:tcPr>
          <w:p w:rsidR="00A92B7F" w:rsidRPr="00086B7F" w:rsidRDefault="00A92B7F" w:rsidP="000D53C1">
            <w:pPr>
              <w:suppressAutoHyphens w:val="0"/>
              <w:rPr>
                <w:b/>
                <w:i/>
              </w:rPr>
            </w:pPr>
            <w:r>
              <w:rPr>
                <w:b/>
                <w:i/>
              </w:rPr>
              <w:t>Раздел 5 Расходные материалы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b/>
                <w:i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000000" w:fill="C0C0C0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b/>
                <w:i/>
                <w:color w:va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C0C0C0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C0C0C0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b/>
                <w:i/>
              </w:rPr>
            </w:pPr>
          </w:p>
        </w:tc>
      </w:tr>
      <w:tr w:rsidR="00A92B7F" w:rsidRPr="00086B7F" w:rsidTr="00163F92">
        <w:trPr>
          <w:jc w:val="center"/>
        </w:trPr>
        <w:tc>
          <w:tcPr>
            <w:tcW w:w="6323" w:type="dxa"/>
            <w:tcBorders>
              <w:bottom w:val="single" w:sz="4" w:space="0" w:color="auto"/>
            </w:tcBorders>
            <w:shd w:val="clear" w:color="000000" w:fill="FFFF99"/>
          </w:tcPr>
          <w:p w:rsidR="00A92B7F" w:rsidRPr="00086B7F" w:rsidRDefault="00A92B7F" w:rsidP="000D53C1">
            <w:pPr>
              <w:suppressAutoHyphens w:val="0"/>
            </w:pPr>
            <w:r>
              <w:t>Расход материалов на 1 н/ч, $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000000" w:fill="339966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4,97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000000" w:fill="3366FF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5,96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6,57</w:t>
            </w:r>
          </w:p>
        </w:tc>
      </w:tr>
      <w:tr w:rsidR="00A92B7F" w:rsidRPr="00086B7F" w:rsidTr="00163F92">
        <w:trPr>
          <w:jc w:val="center"/>
        </w:trPr>
        <w:tc>
          <w:tcPr>
            <w:tcW w:w="6323" w:type="dxa"/>
            <w:tcBorders>
              <w:bottom w:val="single" w:sz="4" w:space="0" w:color="auto"/>
            </w:tcBorders>
            <w:shd w:val="clear" w:color="000000" w:fill="FFFF99"/>
          </w:tcPr>
          <w:p w:rsidR="00A92B7F" w:rsidRPr="00086B7F" w:rsidRDefault="00A92B7F" w:rsidP="000D53C1">
            <w:pPr>
              <w:suppressAutoHyphens w:val="0"/>
            </w:pPr>
            <w:r>
              <w:t>Средняя себестоимость затрат на 1 деталь, $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000000" w:fill="339966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</w:pPr>
            <w:r>
              <w:t>37,28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000000" w:fill="3366FF"/>
            <w:vAlign w:val="center"/>
          </w:tcPr>
          <w:p w:rsidR="00A92B7F" w:rsidRPr="00086B7F" w:rsidRDefault="00A92B7F" w:rsidP="00713F34">
            <w:pPr>
              <w:suppressAutoHyphens w:val="0"/>
              <w:jc w:val="right"/>
              <w:rPr>
                <w:color w:val="FFFFFF"/>
              </w:rPr>
            </w:pPr>
            <w:r>
              <w:rPr>
                <w:color w:val="FFFFFF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8F164E" w:rsidP="00713F34">
            <w:pPr>
              <w:suppressAutoHyphens w:val="0"/>
              <w:jc w:val="right"/>
            </w:pPr>
            <w:r>
              <w:t>44,7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92B7F" w:rsidRPr="00086B7F" w:rsidRDefault="008F164E" w:rsidP="00713F34">
            <w:pPr>
              <w:suppressAutoHyphens w:val="0"/>
              <w:jc w:val="right"/>
            </w:pPr>
            <w:r>
              <w:t>49,28</w:t>
            </w:r>
          </w:p>
        </w:tc>
      </w:tr>
    </w:tbl>
    <w:p w:rsidR="007A7774" w:rsidRPr="002A3BB6" w:rsidRDefault="007A7774" w:rsidP="002A3BB6">
      <w:pPr>
        <w:suppressAutoHyphens w:val="0"/>
        <w:spacing w:line="140" w:lineRule="atLeast"/>
        <w:rPr>
          <w:sz w:val="16"/>
          <w:szCs w:val="16"/>
          <w:lang w:val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993"/>
        <w:gridCol w:w="1527"/>
        <w:gridCol w:w="2075"/>
        <w:gridCol w:w="1394"/>
        <w:gridCol w:w="2108"/>
      </w:tblGrid>
      <w:tr w:rsidR="00633963" w:rsidRPr="004552E1" w:rsidTr="000C2DDB">
        <w:tc>
          <w:tcPr>
            <w:tcW w:w="1535" w:type="dxa"/>
            <w:shd w:val="clear" w:color="auto" w:fill="FF0000"/>
            <w:vAlign w:val="center"/>
          </w:tcPr>
          <w:p w:rsidR="00633963" w:rsidRPr="004552E1" w:rsidRDefault="00FB1036" w:rsidP="004552E1">
            <w:pPr>
              <w:jc w:val="center"/>
              <w:rPr>
                <w:sz w:val="22"/>
                <w:szCs w:val="22"/>
              </w:rPr>
            </w:pPr>
            <w:r w:rsidRPr="004552E1">
              <w:rPr>
                <w:sz w:val="22"/>
                <w:szCs w:val="22"/>
              </w:rPr>
              <w:t>0-</w:t>
            </w:r>
            <w:r w:rsidR="00A5128F" w:rsidRPr="004552E1">
              <w:rPr>
                <w:sz w:val="22"/>
                <w:szCs w:val="22"/>
              </w:rPr>
              <w:t>50%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633963" w:rsidRPr="004552E1" w:rsidRDefault="00633963" w:rsidP="004552E1">
            <w:pPr>
              <w:jc w:val="center"/>
              <w:rPr>
                <w:sz w:val="22"/>
                <w:szCs w:val="22"/>
              </w:rPr>
            </w:pPr>
            <w:r w:rsidRPr="004552E1">
              <w:rPr>
                <w:sz w:val="22"/>
                <w:szCs w:val="22"/>
              </w:rPr>
              <w:t>Критическое значение</w:t>
            </w:r>
          </w:p>
        </w:tc>
        <w:tc>
          <w:tcPr>
            <w:tcW w:w="1527" w:type="dxa"/>
            <w:shd w:val="clear" w:color="auto" w:fill="FFFF00"/>
            <w:vAlign w:val="center"/>
          </w:tcPr>
          <w:p w:rsidR="00633963" w:rsidRPr="004552E1" w:rsidRDefault="00A5128F" w:rsidP="004552E1">
            <w:pPr>
              <w:jc w:val="center"/>
              <w:rPr>
                <w:sz w:val="22"/>
                <w:szCs w:val="22"/>
              </w:rPr>
            </w:pPr>
            <w:r w:rsidRPr="004552E1">
              <w:rPr>
                <w:sz w:val="22"/>
                <w:szCs w:val="22"/>
              </w:rPr>
              <w:t>51-75%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633963" w:rsidRPr="004552E1" w:rsidRDefault="00633963" w:rsidP="004552E1">
            <w:pPr>
              <w:jc w:val="center"/>
              <w:rPr>
                <w:sz w:val="22"/>
                <w:szCs w:val="22"/>
              </w:rPr>
            </w:pPr>
            <w:r w:rsidRPr="004552E1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1394" w:type="dxa"/>
            <w:shd w:val="clear" w:color="auto" w:fill="339966"/>
            <w:vAlign w:val="center"/>
          </w:tcPr>
          <w:p w:rsidR="00633963" w:rsidRPr="004552E1" w:rsidRDefault="00A5128F" w:rsidP="004552E1">
            <w:pPr>
              <w:jc w:val="center"/>
              <w:rPr>
                <w:sz w:val="22"/>
                <w:szCs w:val="22"/>
              </w:rPr>
            </w:pPr>
            <w:r w:rsidRPr="004552E1">
              <w:rPr>
                <w:sz w:val="22"/>
                <w:szCs w:val="22"/>
              </w:rPr>
              <w:t>76-100%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633963" w:rsidRPr="004552E1" w:rsidRDefault="00633963" w:rsidP="004552E1">
            <w:pPr>
              <w:jc w:val="center"/>
              <w:rPr>
                <w:sz w:val="22"/>
                <w:szCs w:val="22"/>
              </w:rPr>
            </w:pPr>
            <w:r w:rsidRPr="004552E1">
              <w:rPr>
                <w:sz w:val="22"/>
                <w:szCs w:val="22"/>
              </w:rPr>
              <w:t>Хорошо</w:t>
            </w:r>
          </w:p>
        </w:tc>
      </w:tr>
    </w:tbl>
    <w:p w:rsidR="00633963" w:rsidRPr="00633963" w:rsidRDefault="00633963" w:rsidP="00651AB9">
      <w:pPr>
        <w:jc w:val="center"/>
        <w:rPr>
          <w:b/>
          <w:sz w:val="28"/>
          <w:szCs w:val="28"/>
          <w:lang w:val="en-US"/>
        </w:rPr>
      </w:pPr>
    </w:p>
    <w:p w:rsidR="00432AFE" w:rsidRPr="001B265C" w:rsidRDefault="00635229" w:rsidP="00432AF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8579C">
        <w:rPr>
          <w:b/>
          <w:sz w:val="28"/>
          <w:szCs w:val="28"/>
        </w:rPr>
        <w:lastRenderedPageBreak/>
        <w:t xml:space="preserve">2 </w:t>
      </w:r>
      <w:r w:rsidR="00432AFE">
        <w:rPr>
          <w:b/>
          <w:sz w:val="28"/>
          <w:szCs w:val="28"/>
        </w:rPr>
        <w:t xml:space="preserve">Оценка результатов анализа </w:t>
      </w:r>
      <w:r w:rsidR="00432AFE" w:rsidRPr="001B265C">
        <w:rPr>
          <w:b/>
          <w:sz w:val="28"/>
          <w:szCs w:val="28"/>
        </w:rPr>
        <w:t>представлен</w:t>
      </w:r>
      <w:r w:rsidR="00432AFE">
        <w:rPr>
          <w:b/>
          <w:sz w:val="28"/>
          <w:szCs w:val="28"/>
        </w:rPr>
        <w:t>а</w:t>
      </w:r>
      <w:r w:rsidR="00816D81">
        <w:rPr>
          <w:b/>
          <w:sz w:val="28"/>
          <w:szCs w:val="28"/>
        </w:rPr>
        <w:t xml:space="preserve"> по разделам</w:t>
      </w:r>
      <w:r w:rsidR="00432AFE" w:rsidRPr="001B265C">
        <w:rPr>
          <w:b/>
          <w:sz w:val="28"/>
          <w:szCs w:val="28"/>
        </w:rPr>
        <w:t>:</w:t>
      </w:r>
    </w:p>
    <w:p w:rsidR="00C073FB" w:rsidRDefault="00C073FB" w:rsidP="00C073FB">
      <w:pPr>
        <w:rPr>
          <w:color w:val="FF0000"/>
        </w:rPr>
      </w:pPr>
    </w:p>
    <w:p w:rsidR="00635229" w:rsidRDefault="00C073FB" w:rsidP="00F11E7C">
      <w:pPr>
        <w:rPr>
          <w:b/>
          <w:sz w:val="28"/>
          <w:szCs w:val="28"/>
        </w:rPr>
      </w:pPr>
      <w:bookmarkStart w:id="2" w:name="ФайлРезультатовИРекомендаций"/>
      <w:r w:rsidRPr="00D541F8">
        <w:rPr>
          <w:color w:val="FFFFFF"/>
        </w:rPr>
        <w:t>}</w:t>
      </w:r>
      <w:bookmarkEnd w:id="2"/>
    </w:p>
    <w:p w:rsidR="00432AFE" w:rsidRDefault="00432AFE" w:rsidP="00432AFE">
      <w:pPr>
        <w:ind w:firstLine="960"/>
        <w:jc w:val="both"/>
        <w:rPr>
          <w:b/>
        </w:rPr>
      </w:pPr>
      <w:r w:rsidRPr="00CF7FEA">
        <w:rPr>
          <w:b/>
        </w:rPr>
        <w:t xml:space="preserve">Раздел 1 </w:t>
      </w:r>
      <w:r>
        <w:rPr>
          <w:b/>
        </w:rPr>
        <w:t>Эффективность использования рабочего времени.</w:t>
      </w:r>
    </w:p>
    <w:p w:rsidR="00432AFE" w:rsidRDefault="00432AFE" w:rsidP="00432AFE">
      <w:pPr>
        <w:ind w:firstLine="960"/>
        <w:jc w:val="both"/>
        <w:rPr>
          <w:b/>
        </w:rPr>
      </w:pPr>
    </w:p>
    <w:p w:rsidR="00432AFE" w:rsidRDefault="00432AFE" w:rsidP="00432AFE">
      <w:pPr>
        <w:ind w:firstLine="960"/>
        <w:jc w:val="both"/>
        <w:rPr>
          <w:b/>
        </w:rPr>
      </w:pPr>
      <w:r w:rsidRPr="00897550">
        <w:rPr>
          <w:b/>
        </w:rPr>
        <w:t>Оце</w:t>
      </w:r>
      <w:r>
        <w:rPr>
          <w:b/>
        </w:rPr>
        <w:t>нка эффективности проводится на основе анализа продуктивности</w:t>
      </w:r>
    </w:p>
    <w:p w:rsidR="00432AFE" w:rsidRPr="00897550" w:rsidRDefault="00432AFE" w:rsidP="00432AFE">
      <w:pPr>
        <w:jc w:val="both"/>
        <w:rPr>
          <w:b/>
        </w:rPr>
      </w:pPr>
      <w:r>
        <w:rPr>
          <w:b/>
        </w:rPr>
        <w:t xml:space="preserve">подразделений, </w:t>
      </w:r>
      <w:r w:rsidRPr="00897550">
        <w:rPr>
          <w:b/>
        </w:rPr>
        <w:t xml:space="preserve">входящих </w:t>
      </w:r>
      <w:r>
        <w:rPr>
          <w:b/>
        </w:rPr>
        <w:t>в состав кузовного производства,</w:t>
      </w:r>
      <w:r w:rsidRPr="00897550">
        <w:rPr>
          <w:b/>
        </w:rPr>
        <w:t xml:space="preserve"> а так </w:t>
      </w:r>
      <w:r w:rsidR="00816D81">
        <w:rPr>
          <w:b/>
        </w:rPr>
        <w:t>же самого производства в целом</w:t>
      </w:r>
      <w:r>
        <w:rPr>
          <w:b/>
        </w:rPr>
        <w:t>.</w:t>
      </w:r>
    </w:p>
    <w:p w:rsidR="00432AFE" w:rsidRPr="00431CC8" w:rsidRDefault="00432AFE" w:rsidP="00432AFE">
      <w:pPr>
        <w:ind w:firstLine="960"/>
        <w:jc w:val="both"/>
        <w:rPr>
          <w:b/>
        </w:rPr>
      </w:pPr>
    </w:p>
    <w:p w:rsidR="00432AFE" w:rsidRPr="00431CC8" w:rsidRDefault="00432AFE" w:rsidP="00432AFE">
      <w:pPr>
        <w:ind w:firstLine="960"/>
        <w:jc w:val="both"/>
      </w:pPr>
      <w:r w:rsidRPr="00431CC8">
        <w:t xml:space="preserve">Цифры, полученные в ходе обработки исходных данных, свидетельствуют о достаточно средней эффективности использования ресурсов </w:t>
      </w:r>
      <w:r w:rsidR="00163F92" w:rsidRPr="00431CC8">
        <w:t xml:space="preserve">жестяного и </w:t>
      </w:r>
      <w:r w:rsidRPr="00431CC8">
        <w:t>малярного подразделени</w:t>
      </w:r>
      <w:r w:rsidR="00163F92" w:rsidRPr="00431CC8">
        <w:t>й</w:t>
      </w:r>
      <w:r w:rsidRPr="00431CC8">
        <w:t xml:space="preserve">. </w:t>
      </w:r>
    </w:p>
    <w:p w:rsidR="00432AFE" w:rsidRPr="00431CC8" w:rsidRDefault="00816D81" w:rsidP="00816D81">
      <w:pPr>
        <w:ind w:firstLine="708"/>
        <w:jc w:val="both"/>
      </w:pPr>
      <w:r w:rsidRPr="00431CC8">
        <w:t xml:space="preserve">   </w:t>
      </w:r>
      <w:r w:rsidR="00432AFE" w:rsidRPr="00431CC8">
        <w:t xml:space="preserve"> В первую очередь это может происходить из-за не сбалансированности рабочих постов и кол-ва продуктивного персонала в кузовном производстве в целом. </w:t>
      </w:r>
    </w:p>
    <w:p w:rsidR="00432AFE" w:rsidRPr="00431CC8" w:rsidRDefault="00432AFE" w:rsidP="00432AFE">
      <w:pPr>
        <w:ind w:firstLine="960"/>
        <w:jc w:val="both"/>
      </w:pPr>
      <w:r w:rsidRPr="00431CC8">
        <w:t xml:space="preserve"> Опыт работы наиболее эфф</w:t>
      </w:r>
      <w:r w:rsidR="00816D81" w:rsidRPr="00431CC8">
        <w:t>ективных производств</w:t>
      </w:r>
      <w:r w:rsidRPr="00431CC8">
        <w:t>, а так же анализ процентного соотношения производимых работ в кузовном производстве позволяе</w:t>
      </w:r>
      <w:r w:rsidR="00816D81" w:rsidRPr="00431CC8">
        <w:t>т вывести следующие соотношения</w:t>
      </w:r>
      <w:r w:rsidRPr="00431CC8">
        <w:t>:</w:t>
      </w:r>
    </w:p>
    <w:p w:rsidR="00432AFE" w:rsidRPr="00431CC8" w:rsidRDefault="00432AFE" w:rsidP="00432AFE">
      <w:pPr>
        <w:ind w:firstLine="960"/>
        <w:jc w:val="both"/>
      </w:pPr>
    </w:p>
    <w:p w:rsidR="00432AFE" w:rsidRPr="00431CC8" w:rsidRDefault="00816D81" w:rsidP="00432AFE">
      <w:pPr>
        <w:ind w:firstLine="960"/>
        <w:jc w:val="both"/>
      </w:pPr>
      <w:r w:rsidRPr="00431CC8">
        <w:t>На 1 ОСК должно быть</w:t>
      </w:r>
      <w:r w:rsidR="00432AFE" w:rsidRPr="00431CC8">
        <w:t>:</w:t>
      </w:r>
    </w:p>
    <w:p w:rsidR="00432AFE" w:rsidRPr="00431CC8" w:rsidRDefault="00432AFE" w:rsidP="00432AFE">
      <w:pPr>
        <w:ind w:firstLine="960"/>
        <w:jc w:val="both"/>
      </w:pPr>
    </w:p>
    <w:p w:rsidR="00432AFE" w:rsidRPr="00431CC8" w:rsidRDefault="00432AFE" w:rsidP="00432AFE">
      <w:pPr>
        <w:ind w:firstLine="960"/>
        <w:jc w:val="both"/>
      </w:pPr>
      <w:r w:rsidRPr="00431CC8">
        <w:t>2-3 поста для подготовительных работ</w:t>
      </w:r>
    </w:p>
    <w:p w:rsidR="00432AFE" w:rsidRPr="00431CC8" w:rsidRDefault="00432AFE" w:rsidP="00432AFE">
      <w:pPr>
        <w:ind w:firstLine="960"/>
        <w:jc w:val="both"/>
      </w:pPr>
      <w:r w:rsidRPr="00431CC8">
        <w:t>1 стапель для исправления геометрии кузова</w:t>
      </w:r>
    </w:p>
    <w:p w:rsidR="00432AFE" w:rsidRPr="00431CC8" w:rsidRDefault="00432AFE" w:rsidP="00432AFE">
      <w:pPr>
        <w:ind w:firstLine="960"/>
        <w:jc w:val="both"/>
      </w:pPr>
      <w:r w:rsidRPr="00431CC8">
        <w:t>2-3 поста для проведения жестяных работ</w:t>
      </w:r>
    </w:p>
    <w:p w:rsidR="00432AFE" w:rsidRPr="00431CC8" w:rsidRDefault="00432AFE" w:rsidP="00432AFE">
      <w:pPr>
        <w:ind w:firstLine="960"/>
        <w:jc w:val="both"/>
      </w:pPr>
      <w:r w:rsidRPr="00431CC8">
        <w:t>4-5 постов для проведения арматурных работ.</w:t>
      </w:r>
    </w:p>
    <w:p w:rsidR="00432AFE" w:rsidRDefault="00432AFE" w:rsidP="00432AFE">
      <w:pPr>
        <w:ind w:firstLine="960"/>
        <w:jc w:val="both"/>
        <w:rPr>
          <w:color w:val="FF0000"/>
        </w:rPr>
      </w:pPr>
    </w:p>
    <w:p w:rsidR="00432AFE" w:rsidRDefault="00432AFE" w:rsidP="00432AFE">
      <w:pPr>
        <w:ind w:firstLine="960"/>
        <w:jc w:val="both"/>
        <w:rPr>
          <w:b/>
        </w:rPr>
      </w:pPr>
      <w:r w:rsidRPr="00897550">
        <w:rPr>
          <w:b/>
        </w:rPr>
        <w:t>Раздел 2</w:t>
      </w:r>
      <w:r>
        <w:rPr>
          <w:b/>
        </w:rPr>
        <w:t xml:space="preserve"> Персонал.</w:t>
      </w:r>
    </w:p>
    <w:p w:rsidR="00432AFE" w:rsidRPr="00897550" w:rsidRDefault="00432AFE" w:rsidP="00432AFE">
      <w:pPr>
        <w:ind w:firstLine="960"/>
        <w:jc w:val="both"/>
        <w:rPr>
          <w:b/>
        </w:rPr>
      </w:pPr>
    </w:p>
    <w:p w:rsidR="00432AFE" w:rsidRPr="006B2DDC" w:rsidRDefault="00432AFE" w:rsidP="00432AFE">
      <w:pPr>
        <w:ind w:firstLine="960"/>
        <w:jc w:val="both"/>
      </w:pPr>
      <w:r w:rsidRPr="006B2DDC">
        <w:t>Соотношение количества продуктивного и косвенного персонала, свидетельствует о сбалансированном штатном расписании, что позволит при повышении загрузки увеличить количество продуктивных работников, сохранив рекомендованное соотношение с косвенным персоналом и доведя соотношение персонала к рабочим местам к рекомендованным значениям для получения максимальной отдачи с рабочих постов и оборудования.</w:t>
      </w:r>
    </w:p>
    <w:p w:rsidR="00432AFE" w:rsidRDefault="00432AFE" w:rsidP="00432AFE">
      <w:pPr>
        <w:ind w:firstLine="960"/>
        <w:jc w:val="both"/>
      </w:pPr>
    </w:p>
    <w:p w:rsidR="00432AFE" w:rsidRDefault="00432AFE" w:rsidP="00432AFE">
      <w:pPr>
        <w:ind w:firstLine="960"/>
        <w:jc w:val="both"/>
        <w:rPr>
          <w:b/>
        </w:rPr>
      </w:pPr>
      <w:r w:rsidRPr="00897550">
        <w:rPr>
          <w:b/>
        </w:rPr>
        <w:t xml:space="preserve">Раздел 3 </w:t>
      </w:r>
      <w:r>
        <w:rPr>
          <w:b/>
        </w:rPr>
        <w:t xml:space="preserve">Площади и посты. </w:t>
      </w:r>
    </w:p>
    <w:p w:rsidR="00432AFE" w:rsidRDefault="00432AFE" w:rsidP="00432AFE">
      <w:pPr>
        <w:ind w:firstLine="960"/>
        <w:jc w:val="both"/>
        <w:rPr>
          <w:b/>
        </w:rPr>
      </w:pPr>
    </w:p>
    <w:p w:rsidR="00432AFE" w:rsidRDefault="00432AFE" w:rsidP="00432AFE">
      <w:pPr>
        <w:jc w:val="both"/>
        <w:rPr>
          <w:b/>
        </w:rPr>
      </w:pPr>
      <w:r>
        <w:rPr>
          <w:b/>
        </w:rPr>
        <w:t>Анализ данных показателей</w:t>
      </w:r>
      <w:r w:rsidRPr="00A275DB">
        <w:t xml:space="preserve"> </w:t>
      </w:r>
      <w:r>
        <w:rPr>
          <w:b/>
        </w:rPr>
        <w:t>позволяет</w:t>
      </w:r>
      <w:r w:rsidRPr="00897550">
        <w:rPr>
          <w:b/>
        </w:rPr>
        <w:t xml:space="preserve"> проводить сравнение эффективности работы различных по размеру кузовных производств.</w:t>
      </w:r>
    </w:p>
    <w:p w:rsidR="00432AFE" w:rsidRDefault="00432AFE" w:rsidP="00432AFE">
      <w:pPr>
        <w:ind w:firstLine="960"/>
        <w:jc w:val="both"/>
        <w:rPr>
          <w:color w:val="FF0000"/>
        </w:rPr>
      </w:pPr>
    </w:p>
    <w:p w:rsidR="00432AFE" w:rsidRPr="008F164E" w:rsidRDefault="00432AFE" w:rsidP="00432AFE">
      <w:pPr>
        <w:ind w:firstLine="960"/>
        <w:jc w:val="both"/>
      </w:pPr>
      <w:r w:rsidRPr="008F164E">
        <w:t xml:space="preserve">Сравнительный анализ </w:t>
      </w:r>
      <w:proofErr w:type="gramStart"/>
      <w:r w:rsidRPr="008F164E">
        <w:t>данных  по</w:t>
      </w:r>
      <w:proofErr w:type="gramEnd"/>
      <w:r w:rsidRPr="008F164E">
        <w:t xml:space="preserve"> выработке с квадратного метра и одного поста кузовного производства «</w:t>
      </w:r>
      <w:r w:rsidR="00B76680">
        <w:rPr>
          <w:b/>
        </w:rPr>
        <w:t>____________</w:t>
      </w:r>
      <w:r w:rsidRPr="008F164E">
        <w:t>» с цифрами по бренду и рынку под</w:t>
      </w:r>
      <w:r w:rsidR="0028579C" w:rsidRPr="008F164E">
        <w:t>тверждает выводы о том</w:t>
      </w:r>
      <w:r w:rsidRPr="008F164E">
        <w:t>,</w:t>
      </w:r>
      <w:r w:rsidR="0028579C" w:rsidRPr="008F164E">
        <w:t xml:space="preserve"> </w:t>
      </w:r>
      <w:r w:rsidRPr="008F164E">
        <w:t xml:space="preserve">что данный МКЦ находится в общем тренде </w:t>
      </w:r>
      <w:r w:rsidR="008F164E" w:rsidRPr="008F164E">
        <w:t>на сегодняшний день</w:t>
      </w:r>
      <w:r w:rsidRPr="008F164E">
        <w:t xml:space="preserve">.  </w:t>
      </w:r>
    </w:p>
    <w:p w:rsidR="00432AFE" w:rsidRPr="008F164E" w:rsidRDefault="00432AFE" w:rsidP="00432AFE">
      <w:pPr>
        <w:ind w:firstLine="960"/>
        <w:jc w:val="both"/>
      </w:pPr>
    </w:p>
    <w:p w:rsidR="00432AFE" w:rsidRPr="008F164E" w:rsidRDefault="00432AFE" w:rsidP="00432AFE">
      <w:pPr>
        <w:ind w:firstLine="960"/>
        <w:jc w:val="both"/>
      </w:pPr>
      <w:r w:rsidRPr="008F164E">
        <w:t xml:space="preserve">При этом обращает на себя внимание очень низкая цифра количества </w:t>
      </w:r>
      <w:proofErr w:type="spellStart"/>
      <w:r w:rsidRPr="008F164E">
        <w:t>парковочно</w:t>
      </w:r>
      <w:proofErr w:type="spellEnd"/>
      <w:r w:rsidRPr="008F164E">
        <w:t>-стояночных мест, что может в свою очередь сильно повлиять на достижение максимальных показателей деятельности МКУ.</w:t>
      </w:r>
    </w:p>
    <w:p w:rsidR="008F164E" w:rsidRDefault="008F164E" w:rsidP="00432AFE">
      <w:pPr>
        <w:ind w:firstLine="960"/>
        <w:jc w:val="both"/>
        <w:rPr>
          <w:b/>
        </w:rPr>
      </w:pPr>
    </w:p>
    <w:p w:rsidR="008F164E" w:rsidRDefault="008F164E" w:rsidP="00432AFE">
      <w:pPr>
        <w:ind w:firstLine="960"/>
        <w:jc w:val="both"/>
        <w:rPr>
          <w:b/>
        </w:rPr>
      </w:pPr>
    </w:p>
    <w:p w:rsidR="008F164E" w:rsidRDefault="008F164E" w:rsidP="00432AFE">
      <w:pPr>
        <w:ind w:firstLine="960"/>
        <w:jc w:val="both"/>
        <w:rPr>
          <w:b/>
        </w:rPr>
      </w:pPr>
    </w:p>
    <w:p w:rsidR="008F164E" w:rsidRDefault="008F164E" w:rsidP="00432AFE">
      <w:pPr>
        <w:ind w:firstLine="960"/>
        <w:jc w:val="both"/>
        <w:rPr>
          <w:b/>
        </w:rPr>
      </w:pPr>
    </w:p>
    <w:p w:rsidR="008F164E" w:rsidRDefault="008F164E" w:rsidP="00432AFE">
      <w:pPr>
        <w:ind w:firstLine="960"/>
        <w:jc w:val="both"/>
        <w:rPr>
          <w:b/>
        </w:rPr>
      </w:pPr>
    </w:p>
    <w:p w:rsidR="008F164E" w:rsidRDefault="008F164E" w:rsidP="00432AFE">
      <w:pPr>
        <w:ind w:firstLine="960"/>
        <w:jc w:val="both"/>
        <w:rPr>
          <w:b/>
        </w:rPr>
      </w:pPr>
    </w:p>
    <w:p w:rsidR="00432AFE" w:rsidRDefault="00432AFE" w:rsidP="00432AFE">
      <w:pPr>
        <w:ind w:firstLine="960"/>
        <w:jc w:val="both"/>
        <w:rPr>
          <w:b/>
        </w:rPr>
      </w:pPr>
      <w:r w:rsidRPr="007C4B08">
        <w:rPr>
          <w:b/>
        </w:rPr>
        <w:t>Раздел 4 Выработка</w:t>
      </w:r>
    </w:p>
    <w:p w:rsidR="00432AFE" w:rsidRDefault="00432AFE" w:rsidP="00432AFE">
      <w:pPr>
        <w:ind w:firstLine="960"/>
        <w:jc w:val="both"/>
        <w:rPr>
          <w:b/>
        </w:rPr>
      </w:pPr>
    </w:p>
    <w:p w:rsidR="00432AFE" w:rsidRPr="008F164E" w:rsidRDefault="00432AFE" w:rsidP="00432AFE">
      <w:pPr>
        <w:ind w:firstLine="960"/>
        <w:jc w:val="both"/>
      </w:pPr>
      <w:r w:rsidRPr="008F164E">
        <w:t>Средняя наполняемость 1-го заказ-</w:t>
      </w:r>
      <w:proofErr w:type="gramStart"/>
      <w:r w:rsidRPr="008F164E">
        <w:t>наряда  выше</w:t>
      </w:r>
      <w:proofErr w:type="gramEnd"/>
      <w:r w:rsidRPr="008F164E">
        <w:t xml:space="preserve"> как расчетных значений, так и цифры средней наполняемости заказ-наряда  среди МКУ, что может свидетельствовать как о высоком профессионализме менеджмента, отвечающего за согласование объемов ремонта, так и о внешней ситуации на рынке авторемонтных услуг данного региона.</w:t>
      </w:r>
    </w:p>
    <w:p w:rsidR="00432AFE" w:rsidRDefault="00432AFE" w:rsidP="00432AFE">
      <w:pPr>
        <w:ind w:firstLine="960"/>
        <w:jc w:val="both"/>
        <w:rPr>
          <w:color w:val="FF0000"/>
        </w:rPr>
      </w:pPr>
    </w:p>
    <w:p w:rsidR="00432AFE" w:rsidRPr="008F164E" w:rsidRDefault="00432AFE" w:rsidP="00432AFE">
      <w:pPr>
        <w:ind w:firstLine="960"/>
        <w:jc w:val="both"/>
      </w:pPr>
      <w:r w:rsidRPr="008F164E">
        <w:t>Уровень достижение потенциальной мощности соответствует общему положению дел на рынке послепродажного обслуживания.</w:t>
      </w:r>
    </w:p>
    <w:p w:rsidR="00432AFE" w:rsidRPr="008F164E" w:rsidRDefault="00432AFE" w:rsidP="00432AFE">
      <w:pPr>
        <w:ind w:firstLine="960"/>
        <w:jc w:val="both"/>
      </w:pPr>
      <w:r w:rsidRPr="008F164E">
        <w:t>При этом цифры кузовных прои</w:t>
      </w:r>
      <w:r w:rsidR="00816D81" w:rsidRPr="008F164E">
        <w:t>зводств  являющихся лидерами рынка</w:t>
      </w:r>
      <w:r w:rsidR="008F164E" w:rsidRPr="008F164E">
        <w:t xml:space="preserve"> России</w:t>
      </w:r>
      <w:r w:rsidR="00816D81" w:rsidRPr="008F164E">
        <w:t>, показывают</w:t>
      </w:r>
      <w:r w:rsidRPr="008F164E">
        <w:t>,</w:t>
      </w:r>
      <w:r w:rsidR="00816D81" w:rsidRPr="008F164E">
        <w:t xml:space="preserve"> </w:t>
      </w:r>
      <w:r w:rsidRPr="008F164E">
        <w:t>что данное значение может быть значительно выше.</w:t>
      </w:r>
    </w:p>
    <w:p w:rsidR="00223D3E" w:rsidRDefault="00223D3E" w:rsidP="00432AFE">
      <w:pPr>
        <w:ind w:firstLine="960"/>
        <w:jc w:val="both"/>
        <w:rPr>
          <w:color w:val="FF0000"/>
        </w:rPr>
      </w:pPr>
    </w:p>
    <w:p w:rsidR="00432AFE" w:rsidRDefault="00432AFE" w:rsidP="00432AFE">
      <w:pPr>
        <w:ind w:firstLine="960"/>
        <w:jc w:val="both"/>
        <w:rPr>
          <w:b/>
        </w:rPr>
      </w:pPr>
      <w:r w:rsidRPr="007C4B08">
        <w:rPr>
          <w:b/>
        </w:rPr>
        <w:t xml:space="preserve">Раздел </w:t>
      </w:r>
      <w:r>
        <w:rPr>
          <w:b/>
        </w:rPr>
        <w:t>5</w:t>
      </w:r>
      <w:r w:rsidRPr="007C4B08">
        <w:rPr>
          <w:b/>
        </w:rPr>
        <w:t xml:space="preserve"> </w:t>
      </w:r>
      <w:r>
        <w:rPr>
          <w:b/>
        </w:rPr>
        <w:t>Расходные материалы</w:t>
      </w:r>
    </w:p>
    <w:p w:rsidR="00432AFE" w:rsidRDefault="00432AFE" w:rsidP="00432AFE">
      <w:pPr>
        <w:ind w:firstLine="960"/>
        <w:jc w:val="both"/>
        <w:rPr>
          <w:b/>
        </w:rPr>
      </w:pPr>
    </w:p>
    <w:p w:rsidR="00432AFE" w:rsidRDefault="00432AFE" w:rsidP="00432AFE">
      <w:pPr>
        <w:ind w:firstLine="960"/>
        <w:jc w:val="both"/>
        <w:rPr>
          <w:b/>
          <w:i/>
        </w:rPr>
      </w:pPr>
      <w:r w:rsidRPr="00E51FD9">
        <w:rPr>
          <w:b/>
          <w:i/>
        </w:rPr>
        <w:t>Себестоимость затрат на расходные материалы оценивается как затраты на расходные материалы, использованные при проведении ремонтных работ, к 1-му нормо-часу проведения работ, которые в свою очередь должны стремиться к минимальным значениям без ущерба для качества производимых работ.</w:t>
      </w:r>
    </w:p>
    <w:p w:rsidR="005A1C41" w:rsidRPr="00DD1F05" w:rsidRDefault="005A1C41" w:rsidP="005A1C41">
      <w:pPr>
        <w:ind w:firstLine="960"/>
        <w:jc w:val="both"/>
        <w:rPr>
          <w:b/>
          <w:i/>
        </w:rPr>
      </w:pPr>
      <w:r w:rsidRPr="00DD1F05">
        <w:rPr>
          <w:b/>
          <w:i/>
        </w:rPr>
        <w:t>Кроме этого, для оценки рентабельности использования материалов служит показатель «Средняя себестоимость на деталь».</w:t>
      </w:r>
    </w:p>
    <w:p w:rsidR="00770AC4" w:rsidRPr="00DD1F05" w:rsidRDefault="00770AC4" w:rsidP="00770AC4">
      <w:pPr>
        <w:ind w:firstLine="960"/>
        <w:jc w:val="both"/>
        <w:rPr>
          <w:b/>
          <w:i/>
        </w:rPr>
      </w:pPr>
      <w:r w:rsidRPr="00DD1F05">
        <w:rPr>
          <w:b/>
          <w:i/>
        </w:rPr>
        <w:t xml:space="preserve">Для его расчета взята цифра среднего количества </w:t>
      </w:r>
      <w:proofErr w:type="spellStart"/>
      <w:r w:rsidRPr="00DD1F05">
        <w:rPr>
          <w:b/>
          <w:i/>
        </w:rPr>
        <w:t>общек</w:t>
      </w:r>
      <w:r>
        <w:rPr>
          <w:b/>
          <w:i/>
        </w:rPr>
        <w:t>узовных</w:t>
      </w:r>
      <w:proofErr w:type="spellEnd"/>
      <w:r>
        <w:rPr>
          <w:b/>
          <w:i/>
        </w:rPr>
        <w:t xml:space="preserve"> нормо-часов на 1 деталь</w:t>
      </w:r>
      <w:r w:rsidRPr="00DD1F05">
        <w:rPr>
          <w:b/>
          <w:i/>
        </w:rPr>
        <w:t>,</w:t>
      </w:r>
      <w:r>
        <w:rPr>
          <w:b/>
          <w:i/>
        </w:rPr>
        <w:t xml:space="preserve"> </w:t>
      </w:r>
      <w:r w:rsidRPr="00DD1F05">
        <w:rPr>
          <w:b/>
          <w:i/>
        </w:rPr>
        <w:t xml:space="preserve">которая на сегодняшний день составляет </w:t>
      </w:r>
      <w:r>
        <w:rPr>
          <w:b/>
          <w:i/>
        </w:rPr>
        <w:t>7,5 н/ч</w:t>
      </w:r>
      <w:r w:rsidRPr="00DD1F05">
        <w:rPr>
          <w:b/>
          <w:i/>
        </w:rPr>
        <w:t>.</w:t>
      </w:r>
      <w:r>
        <w:rPr>
          <w:b/>
          <w:i/>
        </w:rPr>
        <w:t xml:space="preserve"> </w:t>
      </w:r>
    </w:p>
    <w:p w:rsidR="00432AFE" w:rsidRPr="00E51FD9" w:rsidRDefault="00432AFE" w:rsidP="00432AFE">
      <w:pPr>
        <w:ind w:firstLine="960"/>
        <w:jc w:val="both"/>
        <w:rPr>
          <w:b/>
          <w:i/>
        </w:rPr>
      </w:pPr>
    </w:p>
    <w:p w:rsidR="00CC6303" w:rsidRPr="005C2331" w:rsidRDefault="00CC6303" w:rsidP="00CC6303">
      <w:pPr>
        <w:ind w:firstLine="960"/>
        <w:jc w:val="both"/>
      </w:pPr>
      <w:r w:rsidRPr="005C2331">
        <w:t xml:space="preserve">Оба показателя на кузовном производстве </w:t>
      </w:r>
      <w:r w:rsidR="005C2331" w:rsidRPr="005C2331">
        <w:t>«</w:t>
      </w:r>
      <w:r w:rsidR="00B76680">
        <w:rPr>
          <w:b/>
        </w:rPr>
        <w:t>__________</w:t>
      </w:r>
      <w:proofErr w:type="gramStart"/>
      <w:r w:rsidR="00B76680">
        <w:rPr>
          <w:b/>
        </w:rPr>
        <w:t>_</w:t>
      </w:r>
      <w:r w:rsidR="005C2331" w:rsidRPr="005C2331">
        <w:t xml:space="preserve">» </w:t>
      </w:r>
      <w:r w:rsidRPr="005C2331">
        <w:t xml:space="preserve"> находятся</w:t>
      </w:r>
      <w:proofErr w:type="gramEnd"/>
      <w:r w:rsidRPr="005C2331">
        <w:t xml:space="preserve"> в рекомендованных значениях, что свидетельствует о высокой квалификации продуктивного персонала и ответственном и бережном отношении к использованию расходных материалов.</w:t>
      </w:r>
    </w:p>
    <w:p w:rsidR="00CC6303" w:rsidRPr="00CC6303" w:rsidRDefault="00CC6303" w:rsidP="00CC6303">
      <w:pPr>
        <w:ind w:firstLine="960"/>
        <w:jc w:val="both"/>
        <w:rPr>
          <w:color w:val="FF0000"/>
        </w:rPr>
      </w:pPr>
    </w:p>
    <w:p w:rsidR="00432AFE" w:rsidRDefault="00432AFE" w:rsidP="00432AFE">
      <w:pPr>
        <w:ind w:firstLine="960"/>
        <w:jc w:val="both"/>
      </w:pPr>
    </w:p>
    <w:p w:rsidR="005C2331" w:rsidRDefault="005C2331" w:rsidP="00432AFE">
      <w:pPr>
        <w:ind w:firstLine="960"/>
        <w:jc w:val="both"/>
      </w:pPr>
    </w:p>
    <w:p w:rsidR="005C2331" w:rsidRDefault="005C2331" w:rsidP="00432AFE">
      <w:pPr>
        <w:ind w:firstLine="960"/>
        <w:jc w:val="both"/>
      </w:pPr>
    </w:p>
    <w:p w:rsidR="005C2331" w:rsidRDefault="005C2331" w:rsidP="00432AFE">
      <w:pPr>
        <w:ind w:firstLine="960"/>
        <w:jc w:val="both"/>
      </w:pPr>
    </w:p>
    <w:p w:rsidR="005C2331" w:rsidRDefault="005C2331" w:rsidP="00432AFE">
      <w:pPr>
        <w:ind w:firstLine="960"/>
        <w:jc w:val="both"/>
      </w:pPr>
    </w:p>
    <w:p w:rsidR="005C2331" w:rsidRDefault="005C2331" w:rsidP="00432AFE">
      <w:pPr>
        <w:ind w:firstLine="960"/>
        <w:jc w:val="both"/>
      </w:pPr>
    </w:p>
    <w:p w:rsidR="005C2331" w:rsidRDefault="005C2331" w:rsidP="00432AFE">
      <w:pPr>
        <w:ind w:firstLine="960"/>
        <w:jc w:val="both"/>
      </w:pPr>
    </w:p>
    <w:p w:rsidR="005C2331" w:rsidRDefault="005C2331" w:rsidP="00432AFE">
      <w:pPr>
        <w:ind w:firstLine="960"/>
        <w:jc w:val="both"/>
      </w:pPr>
    </w:p>
    <w:p w:rsidR="005C2331" w:rsidRDefault="005C2331" w:rsidP="00432AFE">
      <w:pPr>
        <w:ind w:firstLine="960"/>
        <w:jc w:val="both"/>
      </w:pPr>
    </w:p>
    <w:p w:rsidR="005C2331" w:rsidRDefault="005C2331" w:rsidP="00432AFE">
      <w:pPr>
        <w:ind w:firstLine="960"/>
        <w:jc w:val="both"/>
      </w:pPr>
    </w:p>
    <w:p w:rsidR="005C2331" w:rsidRDefault="005C2331" w:rsidP="00432AFE">
      <w:pPr>
        <w:ind w:firstLine="960"/>
        <w:jc w:val="both"/>
      </w:pPr>
    </w:p>
    <w:p w:rsidR="005C2331" w:rsidRDefault="005C2331" w:rsidP="00432AFE">
      <w:pPr>
        <w:ind w:firstLine="960"/>
        <w:jc w:val="both"/>
      </w:pPr>
    </w:p>
    <w:p w:rsidR="005C2331" w:rsidRDefault="005C2331" w:rsidP="00432AFE">
      <w:pPr>
        <w:ind w:firstLine="960"/>
        <w:jc w:val="both"/>
      </w:pPr>
    </w:p>
    <w:p w:rsidR="005C2331" w:rsidRDefault="005C2331" w:rsidP="00432AFE">
      <w:pPr>
        <w:ind w:firstLine="960"/>
        <w:jc w:val="both"/>
      </w:pPr>
    </w:p>
    <w:p w:rsidR="005C2331" w:rsidRDefault="005C2331" w:rsidP="00432AFE">
      <w:pPr>
        <w:ind w:firstLine="960"/>
        <w:jc w:val="both"/>
      </w:pPr>
    </w:p>
    <w:p w:rsidR="005C2331" w:rsidRDefault="005C2331" w:rsidP="00432AFE">
      <w:pPr>
        <w:ind w:firstLine="960"/>
        <w:jc w:val="both"/>
      </w:pPr>
    </w:p>
    <w:p w:rsidR="005C2331" w:rsidRDefault="005C2331" w:rsidP="00432AFE">
      <w:pPr>
        <w:ind w:firstLine="960"/>
        <w:jc w:val="both"/>
      </w:pPr>
    </w:p>
    <w:p w:rsidR="00B76680" w:rsidRDefault="00B76680" w:rsidP="00432AFE">
      <w:pPr>
        <w:ind w:firstLine="960"/>
        <w:jc w:val="both"/>
      </w:pPr>
    </w:p>
    <w:p w:rsidR="005C2331" w:rsidRDefault="005C2331" w:rsidP="00432AFE">
      <w:pPr>
        <w:ind w:firstLine="960"/>
        <w:jc w:val="both"/>
      </w:pPr>
    </w:p>
    <w:p w:rsidR="005C2331" w:rsidRDefault="005C2331" w:rsidP="00432AFE">
      <w:pPr>
        <w:ind w:firstLine="960"/>
        <w:jc w:val="both"/>
      </w:pPr>
    </w:p>
    <w:p w:rsidR="005C2331" w:rsidRDefault="005C2331" w:rsidP="00432AFE">
      <w:pPr>
        <w:ind w:firstLine="960"/>
        <w:jc w:val="both"/>
      </w:pPr>
    </w:p>
    <w:p w:rsidR="005C2331" w:rsidRPr="00480CCE" w:rsidRDefault="005C2331" w:rsidP="00432AFE">
      <w:pPr>
        <w:ind w:firstLine="960"/>
        <w:jc w:val="both"/>
      </w:pPr>
    </w:p>
    <w:p w:rsidR="00432AFE" w:rsidRDefault="00432AFE" w:rsidP="00F11E7C">
      <w:pPr>
        <w:rPr>
          <w:b/>
          <w:sz w:val="28"/>
          <w:szCs w:val="28"/>
        </w:rPr>
      </w:pPr>
    </w:p>
    <w:p w:rsidR="002E1EBF" w:rsidRDefault="002E1EBF" w:rsidP="0028579C">
      <w:pPr>
        <w:suppressAutoHyphens w:val="0"/>
        <w:ind w:left="375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Сравнительный анализ ключевых показателей кузовных производств по маркам на основе диаграмм сравнения</w:t>
      </w:r>
    </w:p>
    <w:p w:rsidR="002E1EBF" w:rsidRDefault="002E1EBF" w:rsidP="002E1EBF">
      <w:pPr>
        <w:rPr>
          <w:b/>
          <w:sz w:val="28"/>
          <w:szCs w:val="28"/>
        </w:rPr>
      </w:pPr>
    </w:p>
    <w:p w:rsidR="002E1EBF" w:rsidRPr="00DE56A2" w:rsidRDefault="002E1EBF" w:rsidP="002E1EBF">
      <w:r w:rsidRPr="00DE56A2">
        <w:rPr>
          <w:b/>
        </w:rPr>
        <w:t>Диаграммы сравнения</w:t>
      </w:r>
      <w:r w:rsidRPr="00DE56A2">
        <w:t xml:space="preserve"> - диаграммы, позволяющие оценить ключевые показатели и уровень развития кузовного производства в сравнении с другими кузовными производствами, расположенными на территории России.</w:t>
      </w:r>
    </w:p>
    <w:p w:rsidR="002E1EBF" w:rsidRPr="00DE56A2" w:rsidRDefault="002E1EBF" w:rsidP="002E1EBF">
      <w:r w:rsidRPr="00DE56A2">
        <w:t>Большинство ключевых показателей не зависит от размера и мощности кузовного производства и отражает эффективность производственных процессов.</w:t>
      </w:r>
    </w:p>
    <w:p w:rsidR="002E1EBF" w:rsidRPr="00DE56A2" w:rsidRDefault="002E1EBF" w:rsidP="002E1EBF">
      <w:r w:rsidRPr="00DE56A2">
        <w:t xml:space="preserve">В диаграммах сравнения показаны минимальные, средние, максимальные и </w:t>
      </w:r>
      <w:proofErr w:type="gramStart"/>
      <w:r w:rsidRPr="00DE56A2">
        <w:t>оптимальные(</w:t>
      </w:r>
      <w:proofErr w:type="gramEnd"/>
      <w:r w:rsidRPr="00DE56A2">
        <w:t>если таковые имеются) значения ключевых показателей по различным кузовным производствам.</w:t>
      </w:r>
    </w:p>
    <w:p w:rsidR="00001B68" w:rsidRDefault="0041389E" w:rsidP="00001B6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35560</wp:posOffset>
                </wp:positionV>
                <wp:extent cx="504825" cy="180975"/>
                <wp:effectExtent l="9525" t="5080" r="9525" b="13970"/>
                <wp:wrapNone/>
                <wp:docPr id="13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8097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D498F" id="Rectangle 457" o:spid="_x0000_s1026" style="position:absolute;margin-left:1.95pt;margin-top:2.8pt;width:39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" fillcolor="aqua"/>
            </w:pict>
          </mc:Fallback>
        </mc:AlternateContent>
      </w:r>
      <w:r w:rsidR="00001B68">
        <w:rPr>
          <w:b/>
          <w:sz w:val="28"/>
          <w:szCs w:val="28"/>
        </w:rPr>
        <w:t xml:space="preserve">             Цветом выделено анализируемое производство</w:t>
      </w:r>
    </w:p>
    <w:p w:rsidR="002E1EBF" w:rsidRDefault="002E1EBF" w:rsidP="002E1EBF">
      <w:pPr>
        <w:rPr>
          <w:b/>
          <w:sz w:val="28"/>
          <w:szCs w:val="28"/>
        </w:rPr>
      </w:pPr>
    </w:p>
    <w:p w:rsidR="002E1EBF" w:rsidRPr="00762D51" w:rsidRDefault="0028579C" w:rsidP="002E1EBF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E1EB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="002E1EBF">
        <w:rPr>
          <w:b/>
          <w:sz w:val="28"/>
          <w:szCs w:val="28"/>
        </w:rPr>
        <w:t xml:space="preserve"> </w:t>
      </w:r>
      <w:r w:rsidR="002E1EBF" w:rsidRPr="00762D51">
        <w:rPr>
          <w:b/>
          <w:sz w:val="28"/>
          <w:szCs w:val="28"/>
        </w:rPr>
        <w:t>Про</w:t>
      </w:r>
      <w:r w:rsidR="00A57350">
        <w:rPr>
          <w:b/>
          <w:sz w:val="28"/>
          <w:szCs w:val="28"/>
        </w:rPr>
        <w:t>дуктивность</w:t>
      </w:r>
      <w:r w:rsidR="002E1EBF" w:rsidRPr="00762D51">
        <w:rPr>
          <w:b/>
          <w:sz w:val="28"/>
          <w:szCs w:val="28"/>
        </w:rPr>
        <w:t xml:space="preserve"> подразделений</w:t>
      </w:r>
    </w:p>
    <w:p w:rsidR="002E1EBF" w:rsidRPr="00762D51" w:rsidRDefault="002E1EBF" w:rsidP="002E1EBF">
      <w:pPr>
        <w:ind w:left="360"/>
        <w:rPr>
          <w:b/>
          <w:sz w:val="28"/>
          <w:szCs w:val="28"/>
        </w:rPr>
      </w:pPr>
    </w:p>
    <w:p w:rsidR="002E1EBF" w:rsidRDefault="002E1EBF" w:rsidP="002E1EBF">
      <w:pPr>
        <w:ind w:left="360"/>
      </w:pPr>
      <w:r w:rsidRPr="00762D51">
        <w:rPr>
          <w:b/>
        </w:rPr>
        <w:t>Про</w:t>
      </w:r>
      <w:r w:rsidR="00A57350">
        <w:rPr>
          <w:b/>
        </w:rPr>
        <w:t>дуктивность</w:t>
      </w:r>
      <w:r>
        <w:t xml:space="preserve"> - это центральный показатель для характеристики загрузки СТО.</w:t>
      </w:r>
    </w:p>
    <w:p w:rsidR="00A57350" w:rsidRDefault="00A57350" w:rsidP="00A57350">
      <w:pPr>
        <w:ind w:left="360"/>
      </w:pPr>
      <w:r>
        <w:t>Определяется как отношение суммы проданных часов за период к рабочему потенциалу кузовного производства за период</w:t>
      </w:r>
    </w:p>
    <w:p w:rsidR="002E1EBF" w:rsidRDefault="002E1EBF" w:rsidP="002E1EBF">
      <w:pPr>
        <w:ind w:left="360"/>
      </w:pPr>
    </w:p>
    <w:p w:rsidR="002E1EBF" w:rsidRDefault="00A57350" w:rsidP="002E1EBF">
      <w:pPr>
        <w:ind w:left="360"/>
      </w:pPr>
      <w:r>
        <w:t>Она</w:t>
      </w:r>
      <w:r w:rsidR="002E1EBF">
        <w:t xml:space="preserve"> находится под влиянием:</w:t>
      </w:r>
    </w:p>
    <w:p w:rsidR="002E1EBF" w:rsidRDefault="002E1EBF" w:rsidP="002E1EBF">
      <w:pPr>
        <w:ind w:left="360"/>
      </w:pPr>
      <w:r>
        <w:t>• Рынка сервисных услуг (отсутствующая загрузка из-за отсутствующих заказов).</w:t>
      </w:r>
    </w:p>
    <w:p w:rsidR="002E1EBF" w:rsidRDefault="002E1EBF" w:rsidP="002E1EBF">
      <w:pPr>
        <w:ind w:left="360"/>
      </w:pPr>
      <w:r>
        <w:t>• Организации СТО (колеблющаяся загрузка из-за ошибок диспозиции в приёмке заказов, медленной доставки, неясной формулировки заказов).</w:t>
      </w:r>
    </w:p>
    <w:p w:rsidR="002E1EBF" w:rsidRDefault="002E1EBF" w:rsidP="002E1EBF">
      <w:pPr>
        <w:ind w:left="360"/>
      </w:pPr>
      <w:r>
        <w:t>• Организации рабочего места (нехватка места ведёт к помехам, блокированию рабочих постов уже отремонтированными автомобилями, несогласованности бригад). Отсутствие системы в размещении инструмента приводит к затратам времени на поиск инструмента, а также делает невозможным проведение визуальной оценки текущего состояния дел в кузовном производстве.</w:t>
      </w:r>
    </w:p>
    <w:p w:rsidR="002E1EBF" w:rsidRPr="00302129" w:rsidRDefault="002E1EBF" w:rsidP="002E1EBF">
      <w:pPr>
        <w:ind w:left="360"/>
      </w:pPr>
      <w:r>
        <w:t>• Качества выполнения работ (непродуктивное время возникает из-за повторного выполнения операций при недостатке качества работ).</w:t>
      </w:r>
    </w:p>
    <w:p w:rsidR="001A7E97" w:rsidRPr="00302129" w:rsidRDefault="001A7E97" w:rsidP="002E1EBF">
      <w:pPr>
        <w:ind w:left="360"/>
      </w:pPr>
    </w:p>
    <w:p w:rsidR="00BF35A1" w:rsidRDefault="006C3FC2" w:rsidP="002E1EBF">
      <w:r>
        <w:rPr>
          <w:noProof/>
          <w:lang w:eastAsia="ru-RU"/>
        </w:rPr>
        <w:lastRenderedPageBreak/>
        <w:drawing>
          <wp:inline distT="0" distB="0" distL="0" distR="0">
            <wp:extent cx="5772785" cy="3093085"/>
            <wp:effectExtent l="19050" t="0" r="0" b="0"/>
            <wp:docPr id="1" name="Рисунок 1" descr="image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331" w:rsidRDefault="005C2331" w:rsidP="002E1EBF"/>
    <w:p w:rsidR="005C2331" w:rsidRDefault="005C2331" w:rsidP="002E1EBF"/>
    <w:p w:rsidR="00B77CEF" w:rsidRDefault="00B77CEF" w:rsidP="002E1EBF"/>
    <w:p w:rsidR="002E1EBF" w:rsidRDefault="0028579C" w:rsidP="0028579C">
      <w:pPr>
        <w:suppressAutoHyphens w:val="0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2E1EBF">
        <w:rPr>
          <w:b/>
          <w:sz w:val="28"/>
          <w:szCs w:val="28"/>
        </w:rPr>
        <w:t>Количество пр</w:t>
      </w:r>
      <w:r w:rsidR="00A57350">
        <w:rPr>
          <w:b/>
          <w:sz w:val="28"/>
          <w:szCs w:val="28"/>
        </w:rPr>
        <w:t>одуктивной</w:t>
      </w:r>
      <w:r w:rsidR="002E1EBF">
        <w:rPr>
          <w:b/>
          <w:sz w:val="28"/>
          <w:szCs w:val="28"/>
        </w:rPr>
        <w:t xml:space="preserve"> рабочей силы на </w:t>
      </w:r>
      <w:r w:rsidR="00B77CEF">
        <w:rPr>
          <w:b/>
          <w:sz w:val="28"/>
          <w:szCs w:val="28"/>
        </w:rPr>
        <w:t>1 рабочий пост</w:t>
      </w:r>
    </w:p>
    <w:p w:rsidR="002E1EBF" w:rsidRPr="00B77CEF" w:rsidRDefault="002E1EBF" w:rsidP="002E1EBF">
      <w:pPr>
        <w:rPr>
          <w:b/>
          <w:sz w:val="18"/>
          <w:szCs w:val="28"/>
        </w:rPr>
      </w:pPr>
    </w:p>
    <w:p w:rsidR="002E1EBF" w:rsidRPr="00DE56A2" w:rsidRDefault="002E1EBF" w:rsidP="002E1EBF">
      <w:r w:rsidRPr="00DE56A2">
        <w:t>Распределение персонала по рабочим местам зависит от следующих факторов:</w:t>
      </w:r>
    </w:p>
    <w:p w:rsidR="002E1EBF" w:rsidRPr="00DE56A2" w:rsidRDefault="002E1EBF" w:rsidP="002E1EBF">
      <w:r w:rsidRPr="00DE56A2">
        <w:t xml:space="preserve">• Прохождение автомобилей и объем работ. Для достижения максимальной расчётной выработки при существующей средней наполняемости </w:t>
      </w:r>
      <w:proofErr w:type="spellStart"/>
      <w:r w:rsidRPr="00DE56A2">
        <w:t>автомобилезаезда</w:t>
      </w:r>
      <w:proofErr w:type="spellEnd"/>
      <w:r w:rsidRPr="00DE56A2">
        <w:t xml:space="preserve"> необходимо соотношение прямой рабочей силы на рабочее место от 0,8 до 1-го работника на одно рабочее место. </w:t>
      </w:r>
    </w:p>
    <w:p w:rsidR="002E1EBF" w:rsidRPr="00DE56A2" w:rsidRDefault="002E1EBF" w:rsidP="002E1EBF">
      <w:r w:rsidRPr="00DE56A2">
        <w:t>• Техническое оснащение рабочих мест</w:t>
      </w:r>
    </w:p>
    <w:p w:rsidR="002E1EBF" w:rsidRPr="00DE56A2" w:rsidRDefault="002E1EBF" w:rsidP="002E1EBF">
      <w:r w:rsidRPr="00DE56A2">
        <w:t>• Доступность и квалификация рабочей силы</w:t>
      </w:r>
    </w:p>
    <w:p w:rsidR="002E1EBF" w:rsidRPr="00DE56A2" w:rsidRDefault="002E1EBF" w:rsidP="002E1EBF">
      <w:r w:rsidRPr="00DE56A2">
        <w:t>• Среднее количество дней отпуска, болезни и обучения на сотрудника в году</w:t>
      </w:r>
    </w:p>
    <w:p w:rsidR="002E1EBF" w:rsidRPr="00DE56A2" w:rsidRDefault="002E1EBF" w:rsidP="002E1EBF">
      <w:r w:rsidRPr="00DE56A2">
        <w:t>Принимайте во внимание следующие последствия:</w:t>
      </w:r>
    </w:p>
    <w:p w:rsidR="002E1EBF" w:rsidRPr="00DE56A2" w:rsidRDefault="002E1EBF" w:rsidP="002E1EBF">
      <w:r w:rsidRPr="00DE56A2">
        <w:t>• Это соотношение можно рассматривать в зависимости от загрузки (продуктивности) отдельных работников.</w:t>
      </w:r>
    </w:p>
    <w:p w:rsidR="002E1EBF" w:rsidRPr="00DE56A2" w:rsidRDefault="002E1EBF" w:rsidP="002E1EBF">
      <w:r w:rsidRPr="00DE56A2">
        <w:t>• Нужно обращать внимание на то, что на работника должно приходиться достаточно нарядов-заказов, иначе повышается доля непродуктивных часов.</w:t>
      </w:r>
    </w:p>
    <w:p w:rsidR="002E1EBF" w:rsidRPr="00DE56A2" w:rsidRDefault="002E1EBF" w:rsidP="002E1EBF">
      <w:r w:rsidRPr="00DE56A2">
        <w:t>• При изменениях в распределении работников на рабочих местах не должна быть перейдена нижняя граница в 0,5 рабочей силы на рабочее место.</w:t>
      </w:r>
    </w:p>
    <w:p w:rsidR="002E1EBF" w:rsidRPr="00DE56A2" w:rsidRDefault="002E1EBF" w:rsidP="002E1EBF">
      <w:r w:rsidRPr="00DE56A2">
        <w:t xml:space="preserve">Оптимальное значение составляет: 1 работник на одно рабочее место одновременно. </w:t>
      </w:r>
    </w:p>
    <w:p w:rsidR="002E1EBF" w:rsidRPr="00302129" w:rsidRDefault="002E1EBF" w:rsidP="002E1EBF">
      <w:r w:rsidRPr="00DE56A2">
        <w:t>Оптимальное распределение персонала по рабочим местам возможно только в условиях полной загрузки кузовного производства работой и высокой квалификации персонала.</w:t>
      </w:r>
    </w:p>
    <w:p w:rsidR="001A7E97" w:rsidRPr="00302129" w:rsidRDefault="001A7E97" w:rsidP="002E1EBF"/>
    <w:p w:rsidR="002E1EBF" w:rsidRDefault="006C3FC2" w:rsidP="002E1EBF">
      <w:r>
        <w:rPr>
          <w:noProof/>
          <w:lang w:eastAsia="ru-RU"/>
        </w:rPr>
        <w:lastRenderedPageBreak/>
        <w:drawing>
          <wp:inline distT="0" distB="0" distL="0" distR="0">
            <wp:extent cx="5772785" cy="3093085"/>
            <wp:effectExtent l="19050" t="0" r="0" b="0"/>
            <wp:docPr id="2" name="Рисунок 2" descr="image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331" w:rsidRDefault="005C2331" w:rsidP="002E1EBF"/>
    <w:p w:rsidR="002E1EBF" w:rsidRDefault="0028579C" w:rsidP="0028579C">
      <w:pPr>
        <w:suppressAutoHyphens w:val="0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2E1EBF" w:rsidRPr="00DE56A2">
        <w:rPr>
          <w:b/>
          <w:sz w:val="28"/>
          <w:szCs w:val="28"/>
        </w:rPr>
        <w:t>Доля пр</w:t>
      </w:r>
      <w:r w:rsidR="00A57350">
        <w:rPr>
          <w:b/>
          <w:sz w:val="28"/>
          <w:szCs w:val="28"/>
        </w:rPr>
        <w:t>одуктивной</w:t>
      </w:r>
      <w:r w:rsidR="002E1EBF" w:rsidRPr="00DE56A2">
        <w:rPr>
          <w:b/>
          <w:sz w:val="28"/>
          <w:szCs w:val="28"/>
        </w:rPr>
        <w:t xml:space="preserve"> рабочей силы в общем числе персонала</w:t>
      </w:r>
    </w:p>
    <w:p w:rsidR="002E1EBF" w:rsidRPr="00B77CEF" w:rsidRDefault="002E1EBF" w:rsidP="002E1EBF">
      <w:pPr>
        <w:rPr>
          <w:b/>
          <w:sz w:val="16"/>
          <w:szCs w:val="28"/>
        </w:rPr>
      </w:pPr>
    </w:p>
    <w:p w:rsidR="002E1EBF" w:rsidRDefault="002E1EBF" w:rsidP="002E1EBF">
      <w:r>
        <w:t xml:space="preserve">Определение оптимального </w:t>
      </w:r>
      <w:r w:rsidR="00A57350">
        <w:t>соотношения продуктивного и косвенного</w:t>
      </w:r>
      <w:r>
        <w:t xml:space="preserve"> </w:t>
      </w:r>
      <w:r w:rsidR="00A57350">
        <w:t>персонала</w:t>
      </w:r>
      <w:r>
        <w:t xml:space="preserve"> ориентируется по величине СТО, а также по величине загрузки пр</w:t>
      </w:r>
      <w:r w:rsidR="00A57350">
        <w:t>одуктивной</w:t>
      </w:r>
      <w:r>
        <w:t xml:space="preserve"> рабочей силы. С ростом прохождения автомобилей и административных потребностей растет потребность в косвенной рабочей силе.</w:t>
      </w:r>
    </w:p>
    <w:p w:rsidR="002E1EBF" w:rsidRDefault="002E1EBF" w:rsidP="002E1EBF">
      <w:r>
        <w:t>В зависимости от величины СТО по опыту определились следующие рекомендуемые соотношения:</w:t>
      </w:r>
    </w:p>
    <w:p w:rsidR="002E1EBF" w:rsidRDefault="002E1EBF" w:rsidP="002E1EBF">
      <w:r>
        <w:t>• Малые предприятия (до 10 рабочих мест)</w:t>
      </w:r>
    </w:p>
    <w:p w:rsidR="002E1EBF" w:rsidRDefault="002E1EBF" w:rsidP="002E1EBF">
      <w:r>
        <w:t>80% прямой: 20% косвенной рабочей силы</w:t>
      </w:r>
    </w:p>
    <w:p w:rsidR="003F719A" w:rsidRDefault="002E1EBF" w:rsidP="002E1EBF">
      <w:r>
        <w:t>• Средние предприятия (до 30 рабочих мест)</w:t>
      </w:r>
    </w:p>
    <w:p w:rsidR="003F719A" w:rsidRDefault="002E1EBF" w:rsidP="002E1EBF">
      <w:r>
        <w:t>70% прямой: 30 % косвенной рабочей силы</w:t>
      </w:r>
    </w:p>
    <w:p w:rsidR="002E1EBF" w:rsidRDefault="002E1EBF" w:rsidP="002E1EBF">
      <w:r>
        <w:t xml:space="preserve">• Крупные предприятия (свыше 30 рабочих мест) </w:t>
      </w:r>
    </w:p>
    <w:p w:rsidR="002E1EBF" w:rsidRPr="00302129" w:rsidRDefault="002E1EBF" w:rsidP="002E1EBF">
      <w:r>
        <w:t>• 65% прямой 35% косвенной рабочей силы</w:t>
      </w:r>
    </w:p>
    <w:p w:rsidR="00BD464D" w:rsidRPr="00302129" w:rsidRDefault="00BD464D" w:rsidP="002E1EBF"/>
    <w:p w:rsidR="002E1EBF" w:rsidRDefault="006C3FC2" w:rsidP="002E1EB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07025" cy="2894330"/>
            <wp:effectExtent l="19050" t="0" r="3175" b="0"/>
            <wp:docPr id="3" name="Рисунок 3" descr="image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28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331" w:rsidRDefault="005C2331" w:rsidP="002E1EBF">
      <w:pPr>
        <w:rPr>
          <w:b/>
          <w:sz w:val="28"/>
          <w:szCs w:val="28"/>
        </w:rPr>
      </w:pPr>
    </w:p>
    <w:p w:rsidR="002E1EBF" w:rsidRDefault="00EA419A" w:rsidP="0028579C">
      <w:pPr>
        <w:numPr>
          <w:ilvl w:val="1"/>
          <w:numId w:val="36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Количество закрытых заказ-нарядов</w:t>
      </w:r>
      <w:r w:rsidR="002E1EBF" w:rsidRPr="00DE56A2">
        <w:rPr>
          <w:b/>
          <w:sz w:val="28"/>
          <w:szCs w:val="28"/>
        </w:rPr>
        <w:t xml:space="preserve"> на пр</w:t>
      </w:r>
      <w:r w:rsidR="00A57350">
        <w:rPr>
          <w:b/>
          <w:sz w:val="28"/>
          <w:szCs w:val="28"/>
        </w:rPr>
        <w:t>одуктивного</w:t>
      </w:r>
      <w:r w:rsidR="002E1EBF" w:rsidRPr="00DE56A2">
        <w:rPr>
          <w:b/>
          <w:sz w:val="28"/>
          <w:szCs w:val="28"/>
        </w:rPr>
        <w:t xml:space="preserve"> работника в день</w:t>
      </w:r>
    </w:p>
    <w:p w:rsidR="002E1EBF" w:rsidRPr="00B77CEF" w:rsidRDefault="002E1EBF" w:rsidP="002E1EBF">
      <w:pPr>
        <w:rPr>
          <w:b/>
          <w:sz w:val="14"/>
          <w:szCs w:val="28"/>
        </w:rPr>
      </w:pPr>
    </w:p>
    <w:p w:rsidR="002E1EBF" w:rsidRDefault="00EA419A" w:rsidP="002E1EBF">
      <w:r>
        <w:t xml:space="preserve">Максимальное </w:t>
      </w:r>
      <w:r w:rsidR="002E1EBF">
        <w:t xml:space="preserve">значение </w:t>
      </w:r>
      <w:r>
        <w:t>закрытых заказ-</w:t>
      </w:r>
      <w:proofErr w:type="gramStart"/>
      <w:r>
        <w:t xml:space="preserve">нарядов </w:t>
      </w:r>
      <w:r w:rsidR="002E1EBF">
        <w:t xml:space="preserve"> на</w:t>
      </w:r>
      <w:proofErr w:type="gramEnd"/>
      <w:r w:rsidR="002E1EBF">
        <w:t xml:space="preserve"> </w:t>
      </w:r>
      <w:r>
        <w:t>продуктивного</w:t>
      </w:r>
      <w:r w:rsidR="002E1EBF">
        <w:t xml:space="preserve"> работника в день достигается при следующих условиях:</w:t>
      </w:r>
    </w:p>
    <w:p w:rsidR="002E1EBF" w:rsidRDefault="002E1EBF" w:rsidP="002E1EBF">
      <w:r>
        <w:t>• Отлаженный документооборот</w:t>
      </w:r>
    </w:p>
    <w:p w:rsidR="002E1EBF" w:rsidRDefault="002E1EBF" w:rsidP="002E1EBF">
      <w:r>
        <w:t>• Оптимальное соотношение количества пр</w:t>
      </w:r>
      <w:r w:rsidR="00A57350">
        <w:t>одуктивного</w:t>
      </w:r>
      <w:r>
        <w:t xml:space="preserve"> и косвенного персонала</w:t>
      </w:r>
    </w:p>
    <w:p w:rsidR="002E1EBF" w:rsidRDefault="002E1EBF" w:rsidP="002E1EBF">
      <w:r>
        <w:t>• Чётко выстроенная схема выполнения всех этапов ремонта</w:t>
      </w:r>
    </w:p>
    <w:p w:rsidR="002E1EBF" w:rsidRDefault="002E1EBF" w:rsidP="002E1EBF">
      <w:r>
        <w:t>• Минимальные непроизводственные потери времени</w:t>
      </w:r>
    </w:p>
    <w:p w:rsidR="002E1EBF" w:rsidRDefault="002E1EBF" w:rsidP="002E1EBF"/>
    <w:p w:rsidR="002E1EBF" w:rsidRDefault="002E1EBF" w:rsidP="002E1EBF">
      <w:r>
        <w:t xml:space="preserve">Этот </w:t>
      </w:r>
      <w:proofErr w:type="gramStart"/>
      <w:r>
        <w:t>показатель  зависит</w:t>
      </w:r>
      <w:proofErr w:type="gramEnd"/>
      <w:r>
        <w:t xml:space="preserve"> от:</w:t>
      </w:r>
    </w:p>
    <w:p w:rsidR="002E1EBF" w:rsidRDefault="002E1EBF" w:rsidP="002E1EBF">
      <w:r>
        <w:t>• Объема работ на автомобиль</w:t>
      </w:r>
    </w:p>
    <w:p w:rsidR="002E1EBF" w:rsidRDefault="002E1EBF" w:rsidP="002E1EBF">
      <w:r>
        <w:t>• Квалификации рабочей силы</w:t>
      </w:r>
    </w:p>
    <w:p w:rsidR="002E1EBF" w:rsidRDefault="002E1EBF" w:rsidP="002E1EBF">
      <w:r>
        <w:t>• Продолжительности рабочего дня</w:t>
      </w:r>
    </w:p>
    <w:p w:rsidR="002E1EBF" w:rsidRDefault="002E1EBF" w:rsidP="002E1EBF"/>
    <w:p w:rsidR="002E1EBF" w:rsidRPr="00302129" w:rsidRDefault="002E1EBF" w:rsidP="002E1EBF">
      <w:r>
        <w:t>Чем ниже средний объём работ на один ремонтируемый автомобиль, тем выше должно быть прохождение автомобилей на одного прямого работника в день для достижения максимальной выработки кузовного производства без снижения качества ремонта.</w:t>
      </w:r>
    </w:p>
    <w:p w:rsidR="00BD464D" w:rsidRPr="00302129" w:rsidRDefault="00BD464D" w:rsidP="002E1EBF"/>
    <w:p w:rsidR="002E1EBF" w:rsidRDefault="006C3FC2" w:rsidP="002E1EB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54650" cy="2560320"/>
            <wp:effectExtent l="19050" t="0" r="0" b="0"/>
            <wp:docPr id="4" name="Рисунок 4" descr="image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331" w:rsidRDefault="005C2331" w:rsidP="002E1EBF">
      <w:pPr>
        <w:rPr>
          <w:b/>
          <w:sz w:val="28"/>
          <w:szCs w:val="28"/>
        </w:rPr>
      </w:pPr>
    </w:p>
    <w:p w:rsidR="002E1EBF" w:rsidRDefault="0028579C" w:rsidP="0028579C">
      <w:pPr>
        <w:suppressAutoHyphens w:val="0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2E1EBF" w:rsidRPr="00DE56A2">
        <w:rPr>
          <w:b/>
          <w:sz w:val="28"/>
          <w:szCs w:val="28"/>
        </w:rPr>
        <w:t>Количество мест парковки на 1 рабочий пост</w:t>
      </w:r>
    </w:p>
    <w:p w:rsidR="002E1EBF" w:rsidRDefault="002E1EBF" w:rsidP="002E1EBF">
      <w:pPr>
        <w:rPr>
          <w:b/>
          <w:sz w:val="28"/>
          <w:szCs w:val="28"/>
        </w:rPr>
      </w:pPr>
    </w:p>
    <w:p w:rsidR="002E1EBF" w:rsidRDefault="002E1EBF" w:rsidP="002E1EBF">
      <w:r>
        <w:t>Оптимальное число мест парковки определяется, исходя из среднего объёма работ на один автомобиль.</w:t>
      </w:r>
    </w:p>
    <w:p w:rsidR="002E1EBF" w:rsidRDefault="002E1EBF" w:rsidP="002E1EBF"/>
    <w:p w:rsidR="002E1EBF" w:rsidRDefault="002E1EBF" w:rsidP="002E1EBF">
      <w:r>
        <w:t xml:space="preserve">Количество мест парковки на один рабочий </w:t>
      </w:r>
      <w:proofErr w:type="gramStart"/>
      <w:r>
        <w:t>пост  зависит</w:t>
      </w:r>
      <w:proofErr w:type="gramEnd"/>
      <w:r>
        <w:t xml:space="preserve"> от:</w:t>
      </w:r>
    </w:p>
    <w:p w:rsidR="002E1EBF" w:rsidRDefault="002E1EBF" w:rsidP="002E1EBF">
      <w:r>
        <w:t>• Средней длительности ремонта: чем короче время работы, тем больше стояночных мест необходимо,</w:t>
      </w:r>
    </w:p>
    <w:p w:rsidR="002E1EBF" w:rsidRDefault="002E1EBF" w:rsidP="002E1EBF">
      <w:r>
        <w:t>• Привычек клиентов по получению автомобилей,</w:t>
      </w:r>
    </w:p>
    <w:p w:rsidR="002E1EBF" w:rsidRPr="00302129" w:rsidRDefault="002E1EBF" w:rsidP="002E1EBF">
      <w:r>
        <w:t>• Среднего прохождения автомобилей в день или смену.</w:t>
      </w:r>
    </w:p>
    <w:p w:rsidR="00BD464D" w:rsidRPr="00302129" w:rsidRDefault="00BD464D" w:rsidP="002E1EBF"/>
    <w:p w:rsidR="003444F1" w:rsidRDefault="006C3FC2" w:rsidP="002E1EB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72785" cy="3093085"/>
            <wp:effectExtent l="19050" t="0" r="0" b="0"/>
            <wp:docPr id="5" name="Рисунок 5" descr="image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331" w:rsidRDefault="005C2331" w:rsidP="002E1EBF">
      <w:pPr>
        <w:rPr>
          <w:b/>
          <w:sz w:val="28"/>
          <w:szCs w:val="28"/>
        </w:rPr>
      </w:pPr>
    </w:p>
    <w:p w:rsidR="002E1EBF" w:rsidRDefault="0028579C" w:rsidP="0028579C">
      <w:pPr>
        <w:suppressAutoHyphens w:val="0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r w:rsidR="002E1EBF" w:rsidRPr="00DE56A2">
        <w:rPr>
          <w:b/>
          <w:sz w:val="28"/>
          <w:szCs w:val="28"/>
        </w:rPr>
        <w:t xml:space="preserve">Наполняемость 1-го </w:t>
      </w:r>
      <w:r w:rsidR="00EA419A">
        <w:rPr>
          <w:b/>
          <w:sz w:val="28"/>
          <w:szCs w:val="28"/>
        </w:rPr>
        <w:t>заказ-наряда</w:t>
      </w:r>
    </w:p>
    <w:p w:rsidR="002E1EBF" w:rsidRDefault="002E1EBF" w:rsidP="002E1EBF">
      <w:pPr>
        <w:rPr>
          <w:b/>
          <w:sz w:val="28"/>
          <w:szCs w:val="28"/>
        </w:rPr>
      </w:pPr>
    </w:p>
    <w:p w:rsidR="002E1EBF" w:rsidRDefault="002E1EBF" w:rsidP="002E1EBF">
      <w:r>
        <w:t xml:space="preserve">Наполняемость одного </w:t>
      </w:r>
      <w:r w:rsidR="00EA419A">
        <w:t>заказ-наряда</w:t>
      </w:r>
      <w:r>
        <w:t xml:space="preserve"> служит одной из основных исходных данных для расчета мощности кузовного производства, необходимого количества мест парковки, оптимального количества </w:t>
      </w:r>
      <w:proofErr w:type="spellStart"/>
      <w:r>
        <w:t>автомобилезаездов</w:t>
      </w:r>
      <w:proofErr w:type="spellEnd"/>
      <w:r>
        <w:t>.</w:t>
      </w:r>
    </w:p>
    <w:p w:rsidR="002E1EBF" w:rsidRDefault="002E1EBF" w:rsidP="002E1EBF"/>
    <w:p w:rsidR="002E1EBF" w:rsidRDefault="002E1EBF" w:rsidP="002E1EBF">
      <w:r>
        <w:t xml:space="preserve">Повлиять на наполняемость одного </w:t>
      </w:r>
      <w:r w:rsidR="00EA419A">
        <w:t>заказ-нарядов</w:t>
      </w:r>
      <w:r>
        <w:t xml:space="preserve"> достаточно сложно, так как этот показатель является одной из характеристик рынка услуг по кузовному ремонту автомобилей в регионе расположения кузовного производства.</w:t>
      </w:r>
    </w:p>
    <w:p w:rsidR="002E1EBF" w:rsidRDefault="002E1EBF" w:rsidP="002E1EBF"/>
    <w:p w:rsidR="002E1EBF" w:rsidRDefault="002E1EBF" w:rsidP="002E1EBF">
      <w:r>
        <w:t>Этот показатель зависит от:</w:t>
      </w:r>
    </w:p>
    <w:p w:rsidR="002E1EBF" w:rsidRDefault="002E1EBF" w:rsidP="002E1EBF">
      <w:r>
        <w:t xml:space="preserve">• Вида и объема работ </w:t>
      </w:r>
    </w:p>
    <w:p w:rsidR="002E1EBF" w:rsidRDefault="002E1EBF" w:rsidP="002E1EBF">
      <w:r>
        <w:t>• Методов ремонта (ремонт или замена)</w:t>
      </w:r>
    </w:p>
    <w:p w:rsidR="002E1EBF" w:rsidRDefault="002E1EBF" w:rsidP="002E1EBF">
      <w:r>
        <w:t>• Трудоемкое восстановление (по экономическим соображениям)</w:t>
      </w:r>
    </w:p>
    <w:p w:rsidR="002E1EBF" w:rsidRDefault="002E1EBF" w:rsidP="002E1EBF">
      <w:r>
        <w:t>• Работы активной приемки с клиентом</w:t>
      </w:r>
    </w:p>
    <w:p w:rsidR="002E1EBF" w:rsidRPr="00302129" w:rsidRDefault="002E1EBF" w:rsidP="002E1EBF">
      <w:r>
        <w:t>• Общей ситуации на рынке кузовного ремонта в регионе расположения кузовного производства</w:t>
      </w:r>
    </w:p>
    <w:p w:rsidR="00BD464D" w:rsidRPr="00302129" w:rsidRDefault="00BD464D" w:rsidP="002E1EBF"/>
    <w:p w:rsidR="002E1EBF" w:rsidRDefault="006C3FC2" w:rsidP="002E1EB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72785" cy="3093085"/>
            <wp:effectExtent l="19050" t="0" r="0" b="0"/>
            <wp:docPr id="6" name="Рисунок 6" descr="image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331" w:rsidRDefault="005C2331" w:rsidP="002E1EBF">
      <w:pPr>
        <w:rPr>
          <w:b/>
          <w:sz w:val="28"/>
          <w:szCs w:val="28"/>
        </w:rPr>
      </w:pPr>
    </w:p>
    <w:p w:rsidR="002E1EBF" w:rsidRDefault="0028579C" w:rsidP="0028579C">
      <w:pPr>
        <w:suppressAutoHyphens w:val="0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2E1EBF" w:rsidRPr="00DE56A2">
        <w:rPr>
          <w:b/>
          <w:sz w:val="28"/>
          <w:szCs w:val="28"/>
        </w:rPr>
        <w:t>Прохождение автомобилей на рабочий пост в день</w:t>
      </w:r>
    </w:p>
    <w:p w:rsidR="002E1EBF" w:rsidRDefault="002E1EBF" w:rsidP="002E1EBF">
      <w:pPr>
        <w:rPr>
          <w:b/>
          <w:sz w:val="28"/>
          <w:szCs w:val="28"/>
        </w:rPr>
      </w:pPr>
    </w:p>
    <w:p w:rsidR="002E1EBF" w:rsidRDefault="002E1EBF" w:rsidP="002E1EBF">
      <w:r>
        <w:t xml:space="preserve">Оптимальное значение прохождения автомобилей на рабочий пост в день определяется исходя из количества и соотношения рабочих постов, средней наполняемости одного </w:t>
      </w:r>
      <w:proofErr w:type="spellStart"/>
      <w:r>
        <w:t>автомобилезаезда</w:t>
      </w:r>
      <w:proofErr w:type="spellEnd"/>
      <w:r>
        <w:t>, графика работы подразделений кузовного производства.</w:t>
      </w:r>
    </w:p>
    <w:p w:rsidR="002E1EBF" w:rsidRDefault="002E1EBF" w:rsidP="002E1EBF"/>
    <w:p w:rsidR="002E1EBF" w:rsidRDefault="002E1EBF" w:rsidP="002E1EBF">
      <w:r>
        <w:t>Оптимальное значение достигается при следующих условиях:</w:t>
      </w:r>
    </w:p>
    <w:p w:rsidR="002E1EBF" w:rsidRDefault="002E1EBF" w:rsidP="002E1EBF">
      <w:r>
        <w:t>• Отлаженный документооборот</w:t>
      </w:r>
    </w:p>
    <w:p w:rsidR="002E1EBF" w:rsidRDefault="002E1EBF" w:rsidP="002E1EBF">
      <w:r>
        <w:t>• Оптимальное соотношение количества прямого и косвенного персонала</w:t>
      </w:r>
    </w:p>
    <w:p w:rsidR="002E1EBF" w:rsidRDefault="002E1EBF" w:rsidP="002E1EBF">
      <w:r>
        <w:t>• Чётко выстроенная схема выполнения всех этапов ремонта</w:t>
      </w:r>
    </w:p>
    <w:p w:rsidR="002E1EBF" w:rsidRDefault="002E1EBF" w:rsidP="002E1EBF">
      <w:r>
        <w:t>• Минимальные непроизводственные потери времени</w:t>
      </w:r>
    </w:p>
    <w:p w:rsidR="0043359E" w:rsidRDefault="0043359E" w:rsidP="002E1EBF"/>
    <w:p w:rsidR="002E1EBF" w:rsidRDefault="002E1EBF" w:rsidP="002E1EBF">
      <w:r>
        <w:t xml:space="preserve">Этот </w:t>
      </w:r>
      <w:proofErr w:type="gramStart"/>
      <w:r>
        <w:t>показатель  зависит</w:t>
      </w:r>
      <w:proofErr w:type="gramEnd"/>
      <w:r>
        <w:t xml:space="preserve"> от:</w:t>
      </w:r>
    </w:p>
    <w:p w:rsidR="002E1EBF" w:rsidRDefault="002E1EBF" w:rsidP="002E1EBF">
      <w:r>
        <w:t>• Объема работ</w:t>
      </w:r>
    </w:p>
    <w:p w:rsidR="002E1EBF" w:rsidRDefault="002E1EBF" w:rsidP="002E1EBF">
      <w:r>
        <w:t>• Распределения персонала по рабочим местам</w:t>
      </w:r>
    </w:p>
    <w:p w:rsidR="002E1EBF" w:rsidRDefault="002E1EBF" w:rsidP="002E1EBF">
      <w:r>
        <w:t>• Квалификации рабочей силы</w:t>
      </w:r>
    </w:p>
    <w:p w:rsidR="002E1EBF" w:rsidRDefault="002E1EBF" w:rsidP="002E1EBF">
      <w:r>
        <w:t xml:space="preserve">• Оснащения СТО </w:t>
      </w:r>
    </w:p>
    <w:p w:rsidR="002E1EBF" w:rsidRPr="00302129" w:rsidRDefault="002E1EBF" w:rsidP="002E1EBF">
      <w:r>
        <w:t>• Организации производственных процессов/диспозиции работ</w:t>
      </w:r>
    </w:p>
    <w:p w:rsidR="00BD464D" w:rsidRPr="00302129" w:rsidRDefault="00BD464D" w:rsidP="002E1EBF"/>
    <w:p w:rsidR="002E1EBF" w:rsidRDefault="006C3FC2" w:rsidP="002E1EB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72785" cy="3093085"/>
            <wp:effectExtent l="19050" t="0" r="0" b="0"/>
            <wp:docPr id="7" name="Рисунок 7" descr="image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331" w:rsidRDefault="005C2331" w:rsidP="002E1EBF">
      <w:pPr>
        <w:rPr>
          <w:b/>
          <w:sz w:val="28"/>
          <w:szCs w:val="28"/>
        </w:rPr>
      </w:pPr>
    </w:p>
    <w:p w:rsidR="002E1EBF" w:rsidRDefault="0028579C" w:rsidP="0028579C">
      <w:pPr>
        <w:suppressAutoHyphens w:val="0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2E1EBF" w:rsidRPr="00D80DCB">
        <w:rPr>
          <w:b/>
          <w:sz w:val="28"/>
          <w:szCs w:val="28"/>
        </w:rPr>
        <w:t>Выработка на 1 кв.м. в день</w:t>
      </w:r>
    </w:p>
    <w:p w:rsidR="002E1EBF" w:rsidRDefault="002E1EBF" w:rsidP="002E1EBF">
      <w:pPr>
        <w:rPr>
          <w:b/>
          <w:sz w:val="28"/>
          <w:szCs w:val="28"/>
        </w:rPr>
      </w:pPr>
    </w:p>
    <w:p w:rsidR="002E1EBF" w:rsidRDefault="002E1EBF" w:rsidP="002E1EBF">
      <w:r>
        <w:t>Выработка на один кв.м. в день зависит от:</w:t>
      </w:r>
    </w:p>
    <w:p w:rsidR="002E1EBF" w:rsidRDefault="002E1EBF" w:rsidP="002E1EBF">
      <w:r>
        <w:t>• Уровня организации производственных процессов</w:t>
      </w:r>
    </w:p>
    <w:p w:rsidR="002E1EBF" w:rsidRDefault="002E1EBF" w:rsidP="002E1EBF">
      <w:r>
        <w:t>• Оптимальности расположения производственных постов</w:t>
      </w:r>
    </w:p>
    <w:p w:rsidR="002E1EBF" w:rsidRDefault="002E1EBF" w:rsidP="002E1EBF">
      <w:r>
        <w:t>• Квалификации персонала</w:t>
      </w:r>
    </w:p>
    <w:p w:rsidR="002E1EBF" w:rsidRDefault="002E1EBF" w:rsidP="002E1EBF">
      <w:r>
        <w:t>• Количества производственного персонала на один рабочий пост</w:t>
      </w:r>
    </w:p>
    <w:p w:rsidR="002E1EBF" w:rsidRDefault="002E1EBF" w:rsidP="002E1EBF">
      <w:r>
        <w:t>• Рынка сервисных услуг (отсутствующая загрузка из-за отсутствующих заказов)</w:t>
      </w:r>
    </w:p>
    <w:p w:rsidR="002E1EBF" w:rsidRDefault="002E1EBF" w:rsidP="002E1EBF">
      <w:r>
        <w:t>• Оптимальности соотношения прямого и косвенного персонала</w:t>
      </w:r>
    </w:p>
    <w:p w:rsidR="002E1EBF" w:rsidRDefault="002E1EBF" w:rsidP="002E1EBF">
      <w:r>
        <w:t>• Уровня оснащённости технологическим оборудованием и инструментом</w:t>
      </w:r>
    </w:p>
    <w:p w:rsidR="002E1EBF" w:rsidRPr="00302129" w:rsidRDefault="002E1EBF" w:rsidP="002E1EBF">
      <w:r>
        <w:t>• Графика работы кузовного производства</w:t>
      </w:r>
    </w:p>
    <w:p w:rsidR="005C2331" w:rsidRDefault="005C2331" w:rsidP="002E1EBF">
      <w:pPr>
        <w:rPr>
          <w:b/>
        </w:rPr>
      </w:pPr>
    </w:p>
    <w:p w:rsidR="00D67A67" w:rsidRDefault="006C3FC2" w:rsidP="002E1EB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72785" cy="3093085"/>
            <wp:effectExtent l="19050" t="0" r="0" b="0"/>
            <wp:docPr id="8" name="Рисунок 8" descr="image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331" w:rsidRDefault="005C2331" w:rsidP="002E1EBF">
      <w:pPr>
        <w:rPr>
          <w:b/>
          <w:sz w:val="28"/>
          <w:szCs w:val="28"/>
        </w:rPr>
      </w:pPr>
    </w:p>
    <w:p w:rsidR="00B77CEF" w:rsidRDefault="00B77CEF" w:rsidP="0028579C">
      <w:pPr>
        <w:suppressAutoHyphens w:val="0"/>
        <w:ind w:left="426"/>
        <w:rPr>
          <w:b/>
          <w:sz w:val="28"/>
          <w:szCs w:val="28"/>
        </w:rPr>
      </w:pPr>
    </w:p>
    <w:p w:rsidR="00B77CEF" w:rsidRDefault="00B77CEF" w:rsidP="0028579C">
      <w:pPr>
        <w:suppressAutoHyphens w:val="0"/>
        <w:ind w:left="426"/>
        <w:rPr>
          <w:b/>
          <w:sz w:val="28"/>
          <w:szCs w:val="28"/>
        </w:rPr>
      </w:pPr>
    </w:p>
    <w:p w:rsidR="00B77CEF" w:rsidRDefault="00B77CEF" w:rsidP="0028579C">
      <w:pPr>
        <w:suppressAutoHyphens w:val="0"/>
        <w:ind w:left="426"/>
        <w:rPr>
          <w:b/>
          <w:sz w:val="28"/>
          <w:szCs w:val="28"/>
        </w:rPr>
      </w:pPr>
    </w:p>
    <w:p w:rsidR="002E1EBF" w:rsidRDefault="0028579C" w:rsidP="0028579C">
      <w:pPr>
        <w:suppressAutoHyphens w:val="0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2E1EBF" w:rsidRPr="00D80DCB">
        <w:rPr>
          <w:b/>
          <w:sz w:val="28"/>
          <w:szCs w:val="28"/>
        </w:rPr>
        <w:t>Выработка на 1 рабочий пост в день</w:t>
      </w:r>
    </w:p>
    <w:p w:rsidR="002E1EBF" w:rsidRDefault="002E1EBF" w:rsidP="002E1EBF">
      <w:pPr>
        <w:rPr>
          <w:b/>
          <w:sz w:val="28"/>
          <w:szCs w:val="28"/>
        </w:rPr>
      </w:pPr>
    </w:p>
    <w:p w:rsidR="002E1EBF" w:rsidRDefault="002E1EBF" w:rsidP="002E1EBF">
      <w:r>
        <w:t>Выработка на один рабочий пост в день зависит от:</w:t>
      </w:r>
    </w:p>
    <w:p w:rsidR="002E1EBF" w:rsidRDefault="002E1EBF" w:rsidP="002E1EBF">
      <w:r>
        <w:t>• Уровня организации производственных процессов</w:t>
      </w:r>
    </w:p>
    <w:p w:rsidR="002E1EBF" w:rsidRDefault="002E1EBF" w:rsidP="002E1EBF">
      <w:r>
        <w:t>• Оптимальности расположения производственных постов</w:t>
      </w:r>
    </w:p>
    <w:p w:rsidR="002E1EBF" w:rsidRDefault="002E1EBF" w:rsidP="002E1EBF">
      <w:r>
        <w:t>• Квалификации персонала</w:t>
      </w:r>
    </w:p>
    <w:p w:rsidR="002E1EBF" w:rsidRDefault="002E1EBF" w:rsidP="002E1EBF">
      <w:r>
        <w:t>• Количества производственного персонала на один рабочий пост</w:t>
      </w:r>
    </w:p>
    <w:p w:rsidR="002E1EBF" w:rsidRPr="00302129" w:rsidRDefault="002E1EBF" w:rsidP="002E1EBF">
      <w:r>
        <w:t>• Рынка сервисных услуг (отсутствующая загрузка из-за отсутствующих заказов)</w:t>
      </w:r>
    </w:p>
    <w:p w:rsidR="00F66F00" w:rsidRPr="00302129" w:rsidRDefault="00F66F00" w:rsidP="002E1EBF"/>
    <w:p w:rsidR="002E1EBF" w:rsidRDefault="006C3FC2" w:rsidP="002E1EB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72785" cy="3093085"/>
            <wp:effectExtent l="19050" t="0" r="0" b="0"/>
            <wp:docPr id="9" name="Рисунок 9" descr="image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331" w:rsidRDefault="005C2331" w:rsidP="002E1EBF">
      <w:pPr>
        <w:rPr>
          <w:b/>
          <w:sz w:val="28"/>
          <w:szCs w:val="28"/>
        </w:rPr>
      </w:pPr>
    </w:p>
    <w:p w:rsidR="002E1EBF" w:rsidRDefault="0028579C" w:rsidP="0028579C">
      <w:pPr>
        <w:tabs>
          <w:tab w:val="left" w:pos="840"/>
        </w:tabs>
        <w:suppressAutoHyphens w:val="0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r w:rsidR="002E1EBF" w:rsidRPr="00D80DCB">
        <w:rPr>
          <w:b/>
          <w:sz w:val="28"/>
          <w:szCs w:val="28"/>
        </w:rPr>
        <w:t>Общая выработка за период</w:t>
      </w:r>
    </w:p>
    <w:p w:rsidR="002E1EBF" w:rsidRPr="00B77CEF" w:rsidRDefault="002E1EBF" w:rsidP="002E1EBF">
      <w:pPr>
        <w:tabs>
          <w:tab w:val="left" w:pos="840"/>
        </w:tabs>
        <w:rPr>
          <w:b/>
          <w:sz w:val="14"/>
          <w:szCs w:val="28"/>
        </w:rPr>
      </w:pPr>
    </w:p>
    <w:p w:rsidR="002E1EBF" w:rsidRDefault="002E1EBF" w:rsidP="002E1EBF">
      <w:pPr>
        <w:tabs>
          <w:tab w:val="left" w:pos="840"/>
        </w:tabs>
      </w:pPr>
      <w:r>
        <w:t>Общая выработки за период зависит от:</w:t>
      </w:r>
    </w:p>
    <w:p w:rsidR="002E1EBF" w:rsidRDefault="002E1EBF" w:rsidP="002E1EBF">
      <w:pPr>
        <w:tabs>
          <w:tab w:val="left" w:pos="840"/>
        </w:tabs>
      </w:pPr>
      <w:r>
        <w:t>• Размера производства</w:t>
      </w:r>
    </w:p>
    <w:p w:rsidR="002E1EBF" w:rsidRDefault="002E1EBF" w:rsidP="002E1EBF">
      <w:pPr>
        <w:tabs>
          <w:tab w:val="left" w:pos="840"/>
        </w:tabs>
      </w:pPr>
      <w:r>
        <w:t>• Уровня организации производственных процессов</w:t>
      </w:r>
    </w:p>
    <w:p w:rsidR="002E1EBF" w:rsidRDefault="002E1EBF" w:rsidP="002E1EBF">
      <w:pPr>
        <w:tabs>
          <w:tab w:val="left" w:pos="840"/>
        </w:tabs>
      </w:pPr>
      <w:r>
        <w:t>• Оптимальности расположения производственных постов</w:t>
      </w:r>
    </w:p>
    <w:p w:rsidR="002E1EBF" w:rsidRDefault="002E1EBF" w:rsidP="002E1EBF">
      <w:pPr>
        <w:tabs>
          <w:tab w:val="left" w:pos="840"/>
        </w:tabs>
      </w:pPr>
      <w:r>
        <w:t>• Квалификации персонала</w:t>
      </w:r>
    </w:p>
    <w:p w:rsidR="002E1EBF" w:rsidRDefault="002E1EBF" w:rsidP="002E1EBF">
      <w:pPr>
        <w:tabs>
          <w:tab w:val="left" w:pos="840"/>
        </w:tabs>
      </w:pPr>
      <w:r>
        <w:t>• Рынка сервисных услуг (отсутствующая загрузка из-за отсутствующих заказов)</w:t>
      </w:r>
    </w:p>
    <w:p w:rsidR="00B77CEF" w:rsidRPr="00302129" w:rsidRDefault="00B77CEF" w:rsidP="002E1EBF">
      <w:pPr>
        <w:tabs>
          <w:tab w:val="left" w:pos="840"/>
        </w:tabs>
      </w:pPr>
    </w:p>
    <w:p w:rsidR="00F66F00" w:rsidRDefault="006C3FC2" w:rsidP="002E1EBF">
      <w:pPr>
        <w:tabs>
          <w:tab w:val="left" w:pos="840"/>
        </w:tabs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343525" cy="2862580"/>
            <wp:effectExtent l="19050" t="0" r="9525" b="0"/>
            <wp:docPr id="10" name="Рисунок 10" descr="image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0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331" w:rsidRPr="0028579C" w:rsidRDefault="005C2331" w:rsidP="002E1EBF">
      <w:pPr>
        <w:tabs>
          <w:tab w:val="left" w:pos="840"/>
        </w:tabs>
        <w:rPr>
          <w:b/>
        </w:rPr>
      </w:pPr>
    </w:p>
    <w:p w:rsidR="002E1EBF" w:rsidRDefault="0028579C" w:rsidP="0028579C">
      <w:pPr>
        <w:tabs>
          <w:tab w:val="left" w:pos="720"/>
        </w:tabs>
        <w:suppressAutoHyphens w:val="0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5.1</w:t>
      </w:r>
      <w:r w:rsidR="002E1EBF" w:rsidRPr="00D80DCB">
        <w:rPr>
          <w:b/>
          <w:sz w:val="28"/>
          <w:szCs w:val="28"/>
        </w:rPr>
        <w:t>Расход материалов на 1 нормо-час</w:t>
      </w:r>
    </w:p>
    <w:p w:rsidR="002E1EBF" w:rsidRPr="00B77CEF" w:rsidRDefault="002E1EBF" w:rsidP="002E1EBF">
      <w:pPr>
        <w:ind w:left="360"/>
        <w:rPr>
          <w:b/>
          <w:sz w:val="16"/>
          <w:szCs w:val="28"/>
        </w:rPr>
      </w:pPr>
    </w:p>
    <w:p w:rsidR="002E1EBF" w:rsidRDefault="002E1EBF" w:rsidP="002E1EBF">
      <w:pPr>
        <w:tabs>
          <w:tab w:val="left" w:pos="720"/>
        </w:tabs>
      </w:pPr>
      <w:r>
        <w:t>Расход материалов на один нормо-час зависит от:</w:t>
      </w:r>
    </w:p>
    <w:p w:rsidR="002E1EBF" w:rsidRDefault="002E1EBF" w:rsidP="002E1EBF">
      <w:pPr>
        <w:tabs>
          <w:tab w:val="left" w:pos="720"/>
        </w:tabs>
      </w:pPr>
      <w:r>
        <w:t>• Отлаженности работы системы учёта и списания материалов</w:t>
      </w:r>
    </w:p>
    <w:p w:rsidR="002E1EBF" w:rsidRDefault="002E1EBF" w:rsidP="002E1EBF">
      <w:pPr>
        <w:tabs>
          <w:tab w:val="left" w:pos="720"/>
        </w:tabs>
      </w:pPr>
      <w:r>
        <w:t>• Технической культуры производства</w:t>
      </w:r>
    </w:p>
    <w:p w:rsidR="002E1EBF" w:rsidRDefault="002E1EBF" w:rsidP="002E1EBF">
      <w:pPr>
        <w:tabs>
          <w:tab w:val="left" w:pos="720"/>
        </w:tabs>
      </w:pPr>
      <w:r>
        <w:t>• Квалификации персонала</w:t>
      </w:r>
    </w:p>
    <w:p w:rsidR="002E1EBF" w:rsidRDefault="002E1EBF" w:rsidP="002E1EBF">
      <w:pPr>
        <w:tabs>
          <w:tab w:val="left" w:pos="720"/>
        </w:tabs>
      </w:pPr>
      <w:r>
        <w:t>• Стоимости материалов</w:t>
      </w:r>
    </w:p>
    <w:p w:rsidR="002E1EBF" w:rsidRPr="00302129" w:rsidRDefault="002E1EBF" w:rsidP="002E1EBF">
      <w:pPr>
        <w:tabs>
          <w:tab w:val="left" w:pos="720"/>
        </w:tabs>
      </w:pPr>
      <w:r>
        <w:t>• Объёма работ на автомобиль</w:t>
      </w:r>
      <w:r w:rsidR="00816D81">
        <w:t xml:space="preserve"> </w:t>
      </w:r>
      <w:r>
        <w:t>(преобладание жестяных, арматурных, либо малярных работ)</w:t>
      </w:r>
    </w:p>
    <w:p w:rsidR="00F66F00" w:rsidRPr="00F66F00" w:rsidRDefault="00F66F00" w:rsidP="002E1EBF">
      <w:pPr>
        <w:tabs>
          <w:tab w:val="left" w:pos="720"/>
        </w:tabs>
        <w:rPr>
          <w:b/>
        </w:rPr>
      </w:pPr>
    </w:p>
    <w:p w:rsidR="000E2F7A" w:rsidRPr="000E2F7A" w:rsidRDefault="006C3FC2" w:rsidP="00B77CEF">
      <w:pPr>
        <w:jc w:val="center"/>
        <w:rPr>
          <w:b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5788660" cy="3100705"/>
            <wp:effectExtent l="19050" t="0" r="2540" b="0"/>
            <wp:docPr id="11" name="Рисунок 11" descr="image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0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6F00" w:rsidRPr="00302129">
        <w:rPr>
          <w:b/>
          <w:sz w:val="48"/>
          <w:szCs w:val="48"/>
        </w:rPr>
        <w:br w:type="page"/>
      </w:r>
    </w:p>
    <w:p w:rsidR="00BC0F56" w:rsidRDefault="00BC0F56" w:rsidP="00BC0F56">
      <w:pPr>
        <w:jc w:val="center"/>
        <w:rPr>
          <w:b/>
        </w:rPr>
      </w:pPr>
    </w:p>
    <w:p w:rsidR="000D4912" w:rsidRPr="00DC3A76" w:rsidRDefault="000D4912" w:rsidP="000D4912">
      <w:pPr>
        <w:rPr>
          <w:b/>
        </w:rPr>
      </w:pPr>
    </w:p>
    <w:p w:rsidR="00796CD4" w:rsidRDefault="00796CD4" w:rsidP="000D4912">
      <w:pPr>
        <w:rPr>
          <w:b/>
        </w:rPr>
      </w:pPr>
    </w:p>
    <w:p w:rsidR="00796CD4" w:rsidRDefault="00796CD4" w:rsidP="000D4912">
      <w:pPr>
        <w:rPr>
          <w:b/>
        </w:rPr>
      </w:pPr>
    </w:p>
    <w:p w:rsidR="00796CD4" w:rsidRDefault="00796CD4" w:rsidP="000D4912">
      <w:pPr>
        <w:rPr>
          <w:b/>
        </w:rPr>
      </w:pPr>
    </w:p>
    <w:p w:rsidR="00796CD4" w:rsidRDefault="00796CD4" w:rsidP="000D4912">
      <w:pPr>
        <w:rPr>
          <w:b/>
        </w:rPr>
      </w:pPr>
    </w:p>
    <w:p w:rsidR="00796CD4" w:rsidRDefault="00796CD4" w:rsidP="000D4912">
      <w:pPr>
        <w:rPr>
          <w:b/>
        </w:rPr>
      </w:pPr>
    </w:p>
    <w:p w:rsidR="00302129" w:rsidRPr="00CC2239" w:rsidRDefault="00302129" w:rsidP="0030212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Общий вывод</w:t>
      </w:r>
      <w:r w:rsidRPr="00CC2239">
        <w:rPr>
          <w:b/>
          <w:sz w:val="28"/>
          <w:szCs w:val="28"/>
        </w:rPr>
        <w:t>:</w:t>
      </w:r>
    </w:p>
    <w:p w:rsidR="00302129" w:rsidRPr="00CC2239" w:rsidRDefault="00302129" w:rsidP="00302129">
      <w:pPr>
        <w:ind w:left="360"/>
        <w:jc w:val="both"/>
      </w:pPr>
    </w:p>
    <w:p w:rsidR="0052515F" w:rsidRPr="00B77CEF" w:rsidRDefault="0052515F" w:rsidP="0052515F">
      <w:pPr>
        <w:ind w:left="360" w:firstLine="633"/>
        <w:jc w:val="both"/>
      </w:pPr>
      <w:r w:rsidRPr="00B77CEF">
        <w:t>Кузовное производство «</w:t>
      </w:r>
      <w:r w:rsidR="00B76680">
        <w:rPr>
          <w:b/>
        </w:rPr>
        <w:t>____________</w:t>
      </w:r>
      <w:r w:rsidRPr="00B77CEF">
        <w:t xml:space="preserve">» имеет в целом средние показатели в соответствии с общей ситуации на рынке послепродажного </w:t>
      </w:r>
      <w:proofErr w:type="gramStart"/>
      <w:r w:rsidRPr="00B77CEF">
        <w:t>обслуживания ,</w:t>
      </w:r>
      <w:proofErr w:type="gramEnd"/>
      <w:r w:rsidRPr="00B77CEF">
        <w:t xml:space="preserve"> при этом существует серьезный потенциал для роста в области использования имеющихся ресурсов кузовного производства.(см. Раздел 1 п.4 и Раздел 4 п.4)</w:t>
      </w:r>
    </w:p>
    <w:p w:rsidR="00302129" w:rsidRPr="007A6566" w:rsidRDefault="00302129" w:rsidP="00302129">
      <w:pPr>
        <w:jc w:val="both"/>
      </w:pPr>
    </w:p>
    <w:p w:rsidR="00302129" w:rsidRDefault="00302129" w:rsidP="00302129">
      <w:pPr>
        <w:jc w:val="both"/>
        <w:rPr>
          <w:b/>
        </w:rPr>
      </w:pPr>
    </w:p>
    <w:p w:rsidR="00302129" w:rsidRPr="005D67DB" w:rsidRDefault="00391E48" w:rsidP="0030212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Анализ выполнен на основании предоставленных Заказчиком данных. </w:t>
      </w:r>
      <w:r w:rsidR="00302129" w:rsidRPr="005D67DB">
        <w:rPr>
          <w:b/>
          <w:i/>
          <w:sz w:val="28"/>
        </w:rPr>
        <w:t xml:space="preserve">Для подготовки развернутого </w:t>
      </w:r>
      <w:r w:rsidR="00302129">
        <w:rPr>
          <w:b/>
          <w:i/>
          <w:sz w:val="28"/>
        </w:rPr>
        <w:t xml:space="preserve">анализа работы, а так же разработки </w:t>
      </w:r>
      <w:r w:rsidR="00302129" w:rsidRPr="005D67DB">
        <w:rPr>
          <w:b/>
          <w:i/>
          <w:sz w:val="28"/>
        </w:rPr>
        <w:t>плана рекомендуемых мероприятий</w:t>
      </w:r>
      <w:r w:rsidR="00302129">
        <w:rPr>
          <w:b/>
          <w:i/>
          <w:sz w:val="28"/>
        </w:rPr>
        <w:t>,</w:t>
      </w:r>
      <w:r w:rsidR="00302129" w:rsidRPr="005D67DB">
        <w:rPr>
          <w:b/>
          <w:i/>
          <w:sz w:val="28"/>
        </w:rPr>
        <w:t xml:space="preserve"> требуется проведение </w:t>
      </w:r>
      <w:r w:rsidR="0028579C">
        <w:rPr>
          <w:b/>
          <w:i/>
          <w:sz w:val="28"/>
        </w:rPr>
        <w:t>комплекса мероприятий</w:t>
      </w:r>
      <w:r w:rsidR="00302129">
        <w:rPr>
          <w:b/>
          <w:i/>
          <w:sz w:val="28"/>
        </w:rPr>
        <w:t xml:space="preserve">, </w:t>
      </w:r>
      <w:r w:rsidR="00302129" w:rsidRPr="005D67DB">
        <w:rPr>
          <w:b/>
          <w:i/>
          <w:sz w:val="28"/>
        </w:rPr>
        <w:t>осуществляем</w:t>
      </w:r>
      <w:r w:rsidR="00302129">
        <w:rPr>
          <w:b/>
          <w:i/>
          <w:sz w:val="28"/>
        </w:rPr>
        <w:t>ых</w:t>
      </w:r>
      <w:r w:rsidR="00302129" w:rsidRPr="005D67DB">
        <w:rPr>
          <w:b/>
          <w:i/>
          <w:sz w:val="28"/>
        </w:rPr>
        <w:t xml:space="preserve"> в рамках стандартного мониторинга.</w:t>
      </w:r>
    </w:p>
    <w:p w:rsidR="00302129" w:rsidRDefault="00302129" w:rsidP="00302129"/>
    <w:p w:rsidR="00796CD4" w:rsidRDefault="00796CD4" w:rsidP="000D4912">
      <w:pPr>
        <w:rPr>
          <w:b/>
        </w:rPr>
      </w:pPr>
    </w:p>
    <w:p w:rsidR="004C51B2" w:rsidRDefault="004C51B2" w:rsidP="000D4912">
      <w:pPr>
        <w:rPr>
          <w:b/>
        </w:rPr>
      </w:pPr>
    </w:p>
    <w:p w:rsidR="00796CD4" w:rsidRDefault="00796CD4" w:rsidP="000D4912">
      <w:pPr>
        <w:rPr>
          <w:b/>
        </w:rPr>
      </w:pPr>
    </w:p>
    <w:p w:rsidR="004C51B2" w:rsidRDefault="004C51B2" w:rsidP="004C51B2">
      <w:pPr>
        <w:jc w:val="right"/>
        <w:rPr>
          <w:b/>
          <w:i/>
        </w:rPr>
      </w:pPr>
    </w:p>
    <w:p w:rsidR="00B77CEF" w:rsidRPr="000C2DDB" w:rsidRDefault="00B77CEF" w:rsidP="004C51B2">
      <w:pPr>
        <w:jc w:val="right"/>
        <w:rPr>
          <w:b/>
          <w:i/>
        </w:rPr>
      </w:pPr>
    </w:p>
    <w:p w:rsidR="00B77CEF" w:rsidRPr="000C2DDB" w:rsidRDefault="00B77CEF" w:rsidP="004C51B2">
      <w:pPr>
        <w:jc w:val="right"/>
        <w:rPr>
          <w:b/>
          <w:i/>
        </w:rPr>
      </w:pPr>
    </w:p>
    <w:p w:rsidR="00B77CEF" w:rsidRPr="000C2DDB" w:rsidRDefault="00B77CEF" w:rsidP="004C51B2">
      <w:pPr>
        <w:jc w:val="right"/>
        <w:rPr>
          <w:b/>
          <w:i/>
        </w:rPr>
      </w:pPr>
    </w:p>
    <w:p w:rsidR="00B77CEF" w:rsidRPr="000C2DDB" w:rsidRDefault="00B77CEF" w:rsidP="004C51B2">
      <w:pPr>
        <w:jc w:val="right"/>
        <w:rPr>
          <w:b/>
          <w:i/>
        </w:rPr>
      </w:pPr>
    </w:p>
    <w:p w:rsidR="00B77CEF" w:rsidRPr="000C2DDB" w:rsidRDefault="00B77CEF" w:rsidP="004C51B2">
      <w:pPr>
        <w:jc w:val="right"/>
        <w:rPr>
          <w:b/>
          <w:i/>
        </w:rPr>
      </w:pPr>
    </w:p>
    <w:p w:rsidR="00B77CEF" w:rsidRPr="000C2DDB" w:rsidRDefault="00B77CEF" w:rsidP="004C51B2">
      <w:pPr>
        <w:jc w:val="right"/>
        <w:rPr>
          <w:b/>
          <w:i/>
        </w:rPr>
      </w:pPr>
    </w:p>
    <w:p w:rsidR="00B77CEF" w:rsidRPr="000C2DDB" w:rsidRDefault="00B77CEF" w:rsidP="004C51B2">
      <w:pPr>
        <w:jc w:val="right"/>
        <w:rPr>
          <w:b/>
          <w:i/>
        </w:rPr>
      </w:pPr>
    </w:p>
    <w:p w:rsidR="00B77CEF" w:rsidRPr="000C2DDB" w:rsidRDefault="00B77CEF" w:rsidP="004C51B2">
      <w:pPr>
        <w:jc w:val="right"/>
        <w:rPr>
          <w:b/>
          <w:i/>
        </w:rPr>
      </w:pPr>
    </w:p>
    <w:p w:rsidR="00B77CEF" w:rsidRPr="000C2DDB" w:rsidRDefault="00B77CEF" w:rsidP="004C51B2">
      <w:pPr>
        <w:jc w:val="right"/>
        <w:rPr>
          <w:b/>
          <w:i/>
        </w:rPr>
      </w:pPr>
    </w:p>
    <w:p w:rsidR="00B77CEF" w:rsidRPr="000C2DDB" w:rsidRDefault="00B77CEF" w:rsidP="004C51B2">
      <w:pPr>
        <w:jc w:val="right"/>
        <w:rPr>
          <w:b/>
          <w:i/>
        </w:rPr>
      </w:pPr>
    </w:p>
    <w:p w:rsidR="00B77CEF" w:rsidRPr="000C2DDB" w:rsidRDefault="00B77CEF" w:rsidP="004C51B2">
      <w:pPr>
        <w:jc w:val="right"/>
        <w:rPr>
          <w:b/>
          <w:i/>
        </w:rPr>
      </w:pPr>
    </w:p>
    <w:p w:rsidR="00B77CEF" w:rsidRPr="000C2DDB" w:rsidRDefault="00B77CEF" w:rsidP="004C51B2">
      <w:pPr>
        <w:jc w:val="right"/>
        <w:rPr>
          <w:b/>
          <w:i/>
        </w:rPr>
      </w:pPr>
    </w:p>
    <w:p w:rsidR="00B77CEF" w:rsidRPr="000C2DDB" w:rsidRDefault="00B77CEF" w:rsidP="004C51B2">
      <w:pPr>
        <w:jc w:val="right"/>
        <w:rPr>
          <w:b/>
          <w:i/>
        </w:rPr>
      </w:pPr>
    </w:p>
    <w:p w:rsidR="00B77CEF" w:rsidRPr="000C2DDB" w:rsidRDefault="00B77CEF" w:rsidP="004C51B2">
      <w:pPr>
        <w:jc w:val="right"/>
        <w:rPr>
          <w:b/>
          <w:i/>
        </w:rPr>
      </w:pPr>
    </w:p>
    <w:p w:rsidR="00B77CEF" w:rsidRPr="000C2DDB" w:rsidRDefault="00B77CEF" w:rsidP="004C51B2">
      <w:pPr>
        <w:jc w:val="right"/>
        <w:rPr>
          <w:b/>
          <w:i/>
        </w:rPr>
      </w:pPr>
    </w:p>
    <w:p w:rsidR="00B77CEF" w:rsidRPr="000C2DDB" w:rsidRDefault="00B77CEF" w:rsidP="004C51B2">
      <w:pPr>
        <w:jc w:val="right"/>
        <w:rPr>
          <w:b/>
          <w:i/>
        </w:rPr>
      </w:pPr>
    </w:p>
    <w:p w:rsidR="00B77CEF" w:rsidRPr="000C2DDB" w:rsidRDefault="00B77CEF" w:rsidP="004C51B2">
      <w:pPr>
        <w:jc w:val="right"/>
        <w:rPr>
          <w:b/>
          <w:i/>
        </w:rPr>
      </w:pPr>
    </w:p>
    <w:p w:rsidR="00B77CEF" w:rsidRPr="000C2DDB" w:rsidRDefault="00B77CEF" w:rsidP="004C51B2">
      <w:pPr>
        <w:jc w:val="right"/>
        <w:rPr>
          <w:b/>
          <w:i/>
        </w:rPr>
      </w:pPr>
    </w:p>
    <w:p w:rsidR="00B77CEF" w:rsidRPr="000C2DDB" w:rsidRDefault="00B77CEF" w:rsidP="004C51B2">
      <w:pPr>
        <w:jc w:val="right"/>
        <w:rPr>
          <w:b/>
          <w:i/>
        </w:rPr>
      </w:pPr>
    </w:p>
    <w:p w:rsidR="00B77CEF" w:rsidRPr="000C2DDB" w:rsidRDefault="00B77CEF" w:rsidP="004C51B2">
      <w:pPr>
        <w:jc w:val="right"/>
        <w:rPr>
          <w:b/>
          <w:i/>
        </w:rPr>
      </w:pPr>
    </w:p>
    <w:p w:rsidR="00B77CEF" w:rsidRPr="000C2DDB" w:rsidRDefault="00B77CEF" w:rsidP="004C51B2">
      <w:pPr>
        <w:jc w:val="right"/>
        <w:rPr>
          <w:b/>
          <w:i/>
        </w:rPr>
      </w:pPr>
    </w:p>
    <w:p w:rsidR="00B77CEF" w:rsidRPr="000C2DDB" w:rsidRDefault="00B77CEF" w:rsidP="004C51B2">
      <w:pPr>
        <w:jc w:val="right"/>
        <w:rPr>
          <w:b/>
          <w:i/>
        </w:rPr>
      </w:pPr>
    </w:p>
    <w:p w:rsidR="00B77CEF" w:rsidRPr="000C2DDB" w:rsidRDefault="00B77CEF" w:rsidP="004C51B2">
      <w:pPr>
        <w:jc w:val="right"/>
        <w:rPr>
          <w:b/>
          <w:i/>
        </w:rPr>
      </w:pPr>
    </w:p>
    <w:p w:rsidR="00B77CEF" w:rsidRPr="000C2DDB" w:rsidRDefault="00B77CEF" w:rsidP="004C51B2">
      <w:pPr>
        <w:jc w:val="right"/>
        <w:rPr>
          <w:b/>
          <w:i/>
        </w:rPr>
      </w:pPr>
    </w:p>
    <w:p w:rsidR="00B77CEF" w:rsidRPr="000C2DDB" w:rsidRDefault="00B77CEF" w:rsidP="004C51B2">
      <w:pPr>
        <w:jc w:val="right"/>
        <w:rPr>
          <w:b/>
          <w:i/>
        </w:rPr>
      </w:pPr>
    </w:p>
    <w:p w:rsidR="00B77CEF" w:rsidRPr="000C2DDB" w:rsidRDefault="00B77CEF" w:rsidP="004C51B2">
      <w:pPr>
        <w:jc w:val="right"/>
        <w:rPr>
          <w:b/>
          <w:i/>
        </w:rPr>
      </w:pPr>
    </w:p>
    <w:p w:rsidR="004C51B2" w:rsidRDefault="004C51B2" w:rsidP="004C51B2">
      <w:pPr>
        <w:jc w:val="right"/>
        <w:rPr>
          <w:b/>
          <w:i/>
        </w:rPr>
      </w:pPr>
      <w:r w:rsidRPr="00E607E3">
        <w:rPr>
          <w:b/>
          <w:i/>
        </w:rPr>
        <w:t>Приложение</w:t>
      </w:r>
      <w:r w:rsidR="00F5436D">
        <w:rPr>
          <w:b/>
          <w:i/>
        </w:rPr>
        <w:t xml:space="preserve"> №1</w:t>
      </w:r>
    </w:p>
    <w:p w:rsidR="004C51B2" w:rsidRDefault="004C51B2" w:rsidP="004C51B2">
      <w:pPr>
        <w:jc w:val="right"/>
        <w:rPr>
          <w:b/>
          <w:i/>
        </w:rPr>
      </w:pPr>
    </w:p>
    <w:p w:rsidR="004C51B2" w:rsidRPr="00F54673" w:rsidRDefault="004C51B2" w:rsidP="004C51B2"/>
    <w:p w:rsidR="004C51B2" w:rsidRPr="00F54673" w:rsidRDefault="004C51B2" w:rsidP="004C51B2"/>
    <w:p w:rsidR="004C51B2" w:rsidRPr="00F54673" w:rsidRDefault="004C51B2" w:rsidP="004C51B2"/>
    <w:p w:rsidR="004C51B2" w:rsidRDefault="004C51B2" w:rsidP="004C51B2"/>
    <w:p w:rsidR="004C51B2" w:rsidRPr="00F54673" w:rsidRDefault="004C51B2" w:rsidP="004C51B2"/>
    <w:p w:rsidR="004C51B2" w:rsidRDefault="004C51B2" w:rsidP="004C51B2"/>
    <w:p w:rsidR="004C51B2" w:rsidRDefault="004C51B2" w:rsidP="004C51B2"/>
    <w:p w:rsidR="004C51B2" w:rsidRDefault="004C51B2" w:rsidP="004C51B2"/>
    <w:p w:rsidR="004C51B2" w:rsidRDefault="004C51B2" w:rsidP="004C51B2"/>
    <w:p w:rsidR="004C51B2" w:rsidRDefault="004C51B2" w:rsidP="004C51B2"/>
    <w:p w:rsidR="004C51B2" w:rsidRDefault="004C51B2" w:rsidP="004C51B2"/>
    <w:p w:rsidR="004C51B2" w:rsidRDefault="004C51B2" w:rsidP="004C51B2"/>
    <w:p w:rsidR="004C51B2" w:rsidRDefault="004C51B2" w:rsidP="004C51B2"/>
    <w:p w:rsidR="004C51B2" w:rsidRPr="00F54673" w:rsidRDefault="004C51B2" w:rsidP="004C51B2"/>
    <w:p w:rsidR="004C51B2" w:rsidRPr="00F54673" w:rsidRDefault="004C51B2" w:rsidP="004C51B2"/>
    <w:p w:rsidR="004C51B2" w:rsidRPr="00F54673" w:rsidRDefault="0041389E" w:rsidP="004C51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24130</wp:posOffset>
                </wp:positionV>
                <wp:extent cx="5143500" cy="2171700"/>
                <wp:effectExtent l="3810" t="1270" r="0" b="0"/>
                <wp:wrapNone/>
                <wp:docPr id="12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2D8" w:rsidRDefault="002252D8" w:rsidP="004C51B2">
                            <w:pPr>
                              <w:spacing w:line="360" w:lineRule="auto"/>
                              <w:ind w:right="252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МЕТОДИКА РАСЧЕТА</w:t>
                            </w:r>
                          </w:p>
                          <w:p w:rsidR="002252D8" w:rsidRPr="004F1B8E" w:rsidRDefault="002252D8" w:rsidP="004C51B2">
                            <w:pPr>
                              <w:spacing w:line="360" w:lineRule="auto"/>
                              <w:ind w:right="252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4F1B8E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ПОТЕНЦИАЛЬНОЙ МОЩНОСТИ КУЗОВН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ОГО ПРОИЗВОДСТВА</w:t>
                            </w:r>
                          </w:p>
                          <w:p w:rsidR="002252D8" w:rsidRPr="00617759" w:rsidRDefault="002252D8" w:rsidP="004C51B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3" o:spid="_x0000_s1026" type="#_x0000_t202" style="position:absolute;margin-left:36pt;margin-top:1.9pt;width:405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hlx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" filled="f" stroked="f">
                <v:textbox>
                  <w:txbxContent>
                    <w:p w:rsidR="002252D8" w:rsidRDefault="002252D8" w:rsidP="004C51B2">
                      <w:pPr>
                        <w:spacing w:line="360" w:lineRule="auto"/>
                        <w:ind w:right="252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МЕТОДИКА РАСЧЕТА</w:t>
                      </w:r>
                    </w:p>
                    <w:p w:rsidR="002252D8" w:rsidRPr="004F1B8E" w:rsidRDefault="002252D8" w:rsidP="004C51B2">
                      <w:pPr>
                        <w:spacing w:line="360" w:lineRule="auto"/>
                        <w:ind w:right="252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4F1B8E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ПОТЕНЦИАЛЬНОЙ МОЩНОСТИ КУЗОВН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ОГО ПРОИЗВОДСТВА</w:t>
                      </w:r>
                    </w:p>
                    <w:p w:rsidR="002252D8" w:rsidRPr="00617759" w:rsidRDefault="002252D8" w:rsidP="004C51B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51B2" w:rsidRPr="00F54673" w:rsidRDefault="004C51B2" w:rsidP="004C51B2"/>
    <w:p w:rsidR="004C51B2" w:rsidRPr="00F54673" w:rsidRDefault="004C51B2" w:rsidP="004C51B2"/>
    <w:p w:rsidR="004C51B2" w:rsidRPr="00F54673" w:rsidRDefault="004C51B2" w:rsidP="004C51B2"/>
    <w:p w:rsidR="004C51B2" w:rsidRPr="00F54673" w:rsidRDefault="004C51B2" w:rsidP="004C51B2"/>
    <w:p w:rsidR="004C51B2" w:rsidRPr="00F54673" w:rsidRDefault="004C51B2" w:rsidP="004C51B2"/>
    <w:p w:rsidR="004C51B2" w:rsidRPr="00F54673" w:rsidRDefault="004C51B2" w:rsidP="004C51B2"/>
    <w:p w:rsidR="004C51B2" w:rsidRDefault="004C51B2" w:rsidP="004C51B2"/>
    <w:p w:rsidR="004C51B2" w:rsidRDefault="004C51B2" w:rsidP="004C51B2"/>
    <w:p w:rsidR="004C51B2" w:rsidRDefault="004C51B2" w:rsidP="004C51B2"/>
    <w:p w:rsidR="004C51B2" w:rsidRDefault="004C51B2" w:rsidP="004C51B2">
      <w:pPr>
        <w:jc w:val="right"/>
      </w:pPr>
    </w:p>
    <w:p w:rsidR="004C51B2" w:rsidRDefault="004C51B2" w:rsidP="004C51B2">
      <w:pPr>
        <w:jc w:val="right"/>
      </w:pPr>
    </w:p>
    <w:p w:rsidR="004C51B2" w:rsidRDefault="004C51B2" w:rsidP="004C51B2">
      <w:pPr>
        <w:jc w:val="right"/>
      </w:pPr>
    </w:p>
    <w:p w:rsidR="004C51B2" w:rsidRDefault="004C51B2" w:rsidP="004C51B2">
      <w:pPr>
        <w:jc w:val="right"/>
      </w:pPr>
    </w:p>
    <w:p w:rsidR="004C51B2" w:rsidRDefault="004C51B2" w:rsidP="004C51B2">
      <w:pPr>
        <w:jc w:val="right"/>
      </w:pPr>
    </w:p>
    <w:p w:rsidR="004C51B2" w:rsidRDefault="004C51B2" w:rsidP="004C51B2">
      <w:pPr>
        <w:jc w:val="right"/>
      </w:pPr>
    </w:p>
    <w:p w:rsidR="004C51B2" w:rsidRDefault="004C51B2" w:rsidP="004C51B2">
      <w:pPr>
        <w:jc w:val="right"/>
      </w:pPr>
    </w:p>
    <w:p w:rsidR="004C51B2" w:rsidRDefault="004C51B2" w:rsidP="004C51B2">
      <w:pPr>
        <w:jc w:val="right"/>
      </w:pPr>
    </w:p>
    <w:p w:rsidR="004C51B2" w:rsidRDefault="004C51B2" w:rsidP="004C51B2">
      <w:pPr>
        <w:jc w:val="right"/>
      </w:pPr>
    </w:p>
    <w:p w:rsidR="004C51B2" w:rsidRDefault="004C51B2" w:rsidP="004C51B2">
      <w:pPr>
        <w:jc w:val="right"/>
      </w:pPr>
    </w:p>
    <w:p w:rsidR="004C51B2" w:rsidRDefault="004C51B2" w:rsidP="004C51B2">
      <w:pPr>
        <w:jc w:val="right"/>
      </w:pPr>
    </w:p>
    <w:p w:rsidR="004C51B2" w:rsidRDefault="004C51B2" w:rsidP="004C51B2">
      <w:pPr>
        <w:jc w:val="right"/>
      </w:pPr>
    </w:p>
    <w:p w:rsidR="004C51B2" w:rsidRDefault="004C51B2" w:rsidP="004C51B2">
      <w:pPr>
        <w:jc w:val="right"/>
      </w:pPr>
    </w:p>
    <w:p w:rsidR="004C51B2" w:rsidRDefault="004C51B2" w:rsidP="004C51B2">
      <w:pPr>
        <w:jc w:val="right"/>
      </w:pPr>
    </w:p>
    <w:p w:rsidR="004C51B2" w:rsidRDefault="004C51B2" w:rsidP="004C51B2">
      <w:pPr>
        <w:jc w:val="right"/>
      </w:pPr>
    </w:p>
    <w:p w:rsidR="004C51B2" w:rsidRDefault="004C51B2" w:rsidP="004C51B2">
      <w:pPr>
        <w:jc w:val="right"/>
      </w:pPr>
    </w:p>
    <w:p w:rsidR="004C51B2" w:rsidRDefault="004C51B2" w:rsidP="004C51B2">
      <w:pPr>
        <w:jc w:val="right"/>
      </w:pPr>
    </w:p>
    <w:p w:rsidR="004C51B2" w:rsidRDefault="004C51B2" w:rsidP="004C51B2">
      <w:pPr>
        <w:jc w:val="right"/>
      </w:pPr>
    </w:p>
    <w:p w:rsidR="004C51B2" w:rsidRDefault="004C51B2" w:rsidP="004C51B2">
      <w:pPr>
        <w:jc w:val="right"/>
      </w:pPr>
    </w:p>
    <w:p w:rsidR="004C51B2" w:rsidRDefault="004C51B2" w:rsidP="004C51B2">
      <w:pPr>
        <w:jc w:val="right"/>
      </w:pPr>
    </w:p>
    <w:p w:rsidR="004C51B2" w:rsidRDefault="004C51B2" w:rsidP="004C51B2">
      <w:pPr>
        <w:jc w:val="right"/>
        <w:sectPr w:rsidR="004C51B2" w:rsidSect="00773E43">
          <w:headerReference w:type="default" r:id="rId19"/>
          <w:footerReference w:type="default" r:id="rId20"/>
          <w:headerReference w:type="first" r:id="rId21"/>
          <w:pgSz w:w="11906" w:h="16838"/>
          <w:pgMar w:top="709" w:right="1106" w:bottom="1079" w:left="1701" w:header="709" w:footer="572" w:gutter="0"/>
          <w:cols w:space="708"/>
          <w:titlePg/>
          <w:docGrid w:linePitch="360"/>
        </w:sectPr>
      </w:pPr>
    </w:p>
    <w:p w:rsidR="004C51B2" w:rsidRDefault="004C51B2" w:rsidP="004C51B2">
      <w:pPr>
        <w:jc w:val="center"/>
        <w:rPr>
          <w:b/>
        </w:rPr>
      </w:pPr>
    </w:p>
    <w:p w:rsidR="004C51B2" w:rsidRDefault="004C51B2" w:rsidP="004C51B2">
      <w:pPr>
        <w:jc w:val="center"/>
        <w:rPr>
          <w:b/>
        </w:rPr>
      </w:pPr>
    </w:p>
    <w:p w:rsidR="004C51B2" w:rsidRDefault="004C51B2" w:rsidP="004C51B2">
      <w:pPr>
        <w:jc w:val="center"/>
        <w:rPr>
          <w:b/>
        </w:rPr>
      </w:pPr>
    </w:p>
    <w:p w:rsidR="004C51B2" w:rsidRDefault="004C51B2" w:rsidP="004C51B2">
      <w:pPr>
        <w:jc w:val="center"/>
        <w:rPr>
          <w:b/>
        </w:rPr>
      </w:pPr>
    </w:p>
    <w:p w:rsidR="004C51B2" w:rsidRDefault="004C51B2" w:rsidP="004C51B2">
      <w:pPr>
        <w:jc w:val="center"/>
        <w:rPr>
          <w:b/>
        </w:rPr>
      </w:pPr>
    </w:p>
    <w:p w:rsidR="004C51B2" w:rsidRDefault="004C51B2" w:rsidP="004C51B2">
      <w:pPr>
        <w:jc w:val="center"/>
        <w:rPr>
          <w:b/>
        </w:rPr>
      </w:pPr>
    </w:p>
    <w:p w:rsidR="004C51B2" w:rsidRPr="00EF1A5B" w:rsidRDefault="004C51B2" w:rsidP="004C51B2">
      <w:pPr>
        <w:jc w:val="center"/>
        <w:rPr>
          <w:b/>
        </w:rPr>
      </w:pPr>
      <w:r w:rsidRPr="00EF1A5B">
        <w:rPr>
          <w:b/>
        </w:rPr>
        <w:t>Содержание</w:t>
      </w:r>
    </w:p>
    <w:p w:rsidR="004C51B2" w:rsidRPr="003B6054" w:rsidRDefault="004C51B2" w:rsidP="004C51B2">
      <w:pPr>
        <w:jc w:val="center"/>
        <w:rPr>
          <w:b/>
          <w:color w:val="0000FF"/>
        </w:rPr>
      </w:pP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8743"/>
      </w:tblGrid>
      <w:tr w:rsidR="004C51B2" w:rsidRPr="004D2BE3" w:rsidTr="001A5DC0">
        <w:trPr>
          <w:trHeight w:val="297"/>
        </w:trPr>
        <w:tc>
          <w:tcPr>
            <w:tcW w:w="576" w:type="dxa"/>
            <w:vAlign w:val="bottom"/>
          </w:tcPr>
          <w:p w:rsidR="004C51B2" w:rsidRPr="004D2BE3" w:rsidRDefault="004C51B2" w:rsidP="001A5DC0">
            <w:r>
              <w:t>1</w:t>
            </w:r>
            <w:r w:rsidRPr="004D2BE3">
              <w:t>.</w:t>
            </w:r>
          </w:p>
        </w:tc>
        <w:tc>
          <w:tcPr>
            <w:tcW w:w="8743" w:type="dxa"/>
            <w:vAlign w:val="bottom"/>
          </w:tcPr>
          <w:p w:rsidR="004C51B2" w:rsidRPr="004D2BE3" w:rsidRDefault="004C51B2" w:rsidP="001A5DC0">
            <w:r w:rsidRPr="004D2BE3">
              <w:t>Расчёт времени такта кузовного производства</w:t>
            </w:r>
          </w:p>
        </w:tc>
      </w:tr>
      <w:tr w:rsidR="004C51B2" w:rsidRPr="004D2BE3" w:rsidTr="001A5DC0">
        <w:trPr>
          <w:trHeight w:val="282"/>
        </w:trPr>
        <w:tc>
          <w:tcPr>
            <w:tcW w:w="576" w:type="dxa"/>
            <w:vAlign w:val="bottom"/>
          </w:tcPr>
          <w:p w:rsidR="004C51B2" w:rsidRPr="004D2BE3" w:rsidRDefault="004C51B2" w:rsidP="001A5DC0">
            <w:r>
              <w:t>1</w:t>
            </w:r>
            <w:r w:rsidRPr="004D2BE3">
              <w:t>.</w:t>
            </w:r>
            <w:r>
              <w:t>1</w:t>
            </w:r>
            <w:r w:rsidRPr="004D2BE3">
              <w:t>.</w:t>
            </w:r>
          </w:p>
        </w:tc>
        <w:tc>
          <w:tcPr>
            <w:tcW w:w="8743" w:type="dxa"/>
            <w:vAlign w:val="bottom"/>
          </w:tcPr>
          <w:p w:rsidR="004C51B2" w:rsidRPr="004D2BE3" w:rsidRDefault="004C51B2" w:rsidP="001A5DC0">
            <w:r>
              <w:t>Затраты времени на окраску деталей</w:t>
            </w:r>
          </w:p>
        </w:tc>
      </w:tr>
      <w:tr w:rsidR="004C51B2" w:rsidRPr="004D2BE3" w:rsidTr="001A5DC0">
        <w:trPr>
          <w:trHeight w:val="297"/>
        </w:trPr>
        <w:tc>
          <w:tcPr>
            <w:tcW w:w="576" w:type="dxa"/>
            <w:vAlign w:val="bottom"/>
          </w:tcPr>
          <w:p w:rsidR="004C51B2" w:rsidRPr="004D2BE3" w:rsidRDefault="004C51B2" w:rsidP="001A5DC0">
            <w:r>
              <w:t>1</w:t>
            </w:r>
            <w:r w:rsidRPr="004D2BE3">
              <w:t>.</w:t>
            </w:r>
            <w:r>
              <w:t>2</w:t>
            </w:r>
            <w:r w:rsidRPr="004D2BE3">
              <w:t>.</w:t>
            </w:r>
          </w:p>
        </w:tc>
        <w:tc>
          <w:tcPr>
            <w:tcW w:w="8743" w:type="dxa"/>
            <w:vAlign w:val="bottom"/>
          </w:tcPr>
          <w:p w:rsidR="004C51B2" w:rsidRPr="004D2BE3" w:rsidRDefault="004C51B2" w:rsidP="001A5DC0">
            <w:r w:rsidRPr="004D2BE3">
              <w:t>Расчёт количества циклов ОСК в день</w:t>
            </w:r>
          </w:p>
        </w:tc>
      </w:tr>
      <w:tr w:rsidR="004C51B2" w:rsidRPr="004D2BE3" w:rsidTr="001A5DC0">
        <w:trPr>
          <w:trHeight w:val="282"/>
        </w:trPr>
        <w:tc>
          <w:tcPr>
            <w:tcW w:w="576" w:type="dxa"/>
            <w:vAlign w:val="bottom"/>
          </w:tcPr>
          <w:p w:rsidR="004C51B2" w:rsidRPr="004D2BE3" w:rsidRDefault="004C51B2" w:rsidP="001A5DC0">
            <w:r>
              <w:t>2</w:t>
            </w:r>
            <w:r w:rsidRPr="004D2BE3">
              <w:t>.</w:t>
            </w:r>
          </w:p>
        </w:tc>
        <w:tc>
          <w:tcPr>
            <w:tcW w:w="8743" w:type="dxa"/>
            <w:vAlign w:val="bottom"/>
          </w:tcPr>
          <w:p w:rsidR="004C51B2" w:rsidRPr="004D2BE3" w:rsidRDefault="004C51B2" w:rsidP="001A5DC0">
            <w:r w:rsidRPr="004D2BE3">
              <w:t>Средняя наполняемость заказ-наряда нормо-часами</w:t>
            </w:r>
          </w:p>
        </w:tc>
      </w:tr>
      <w:tr w:rsidR="004C51B2" w:rsidRPr="004D2BE3" w:rsidTr="001A5DC0">
        <w:trPr>
          <w:trHeight w:val="297"/>
        </w:trPr>
        <w:tc>
          <w:tcPr>
            <w:tcW w:w="576" w:type="dxa"/>
            <w:vAlign w:val="bottom"/>
          </w:tcPr>
          <w:p w:rsidR="004C51B2" w:rsidRPr="004D2BE3" w:rsidRDefault="004C51B2" w:rsidP="001A5DC0">
            <w:r>
              <w:t>3</w:t>
            </w:r>
            <w:r w:rsidRPr="004D2BE3">
              <w:t>.</w:t>
            </w:r>
          </w:p>
        </w:tc>
        <w:tc>
          <w:tcPr>
            <w:tcW w:w="8743" w:type="dxa"/>
            <w:vAlign w:val="bottom"/>
          </w:tcPr>
          <w:p w:rsidR="004C51B2" w:rsidRPr="004D2BE3" w:rsidRDefault="004C51B2" w:rsidP="001A5DC0">
            <w:r>
              <w:t>Расчет потенциальной мощности кузовного производства</w:t>
            </w:r>
          </w:p>
        </w:tc>
      </w:tr>
      <w:tr w:rsidR="004C51B2" w:rsidRPr="004D2BE3" w:rsidTr="001A5DC0">
        <w:trPr>
          <w:trHeight w:val="282"/>
        </w:trPr>
        <w:tc>
          <w:tcPr>
            <w:tcW w:w="576" w:type="dxa"/>
            <w:vAlign w:val="bottom"/>
          </w:tcPr>
          <w:p w:rsidR="004C51B2" w:rsidRPr="004D2BE3" w:rsidRDefault="004C51B2" w:rsidP="001A5DC0">
            <w:r>
              <w:t>4</w:t>
            </w:r>
            <w:r w:rsidRPr="004D2BE3">
              <w:t>.</w:t>
            </w:r>
          </w:p>
        </w:tc>
        <w:tc>
          <w:tcPr>
            <w:tcW w:w="8743" w:type="dxa"/>
            <w:vAlign w:val="bottom"/>
          </w:tcPr>
          <w:p w:rsidR="004C51B2" w:rsidRPr="004D2BE3" w:rsidRDefault="004C51B2" w:rsidP="001A5DC0">
            <w:r w:rsidRPr="004D2BE3">
              <w:t>Коэффициент соотношения количества рабочих постов</w:t>
            </w:r>
          </w:p>
        </w:tc>
      </w:tr>
      <w:tr w:rsidR="004C51B2" w:rsidRPr="004D2BE3" w:rsidTr="001A5DC0">
        <w:trPr>
          <w:trHeight w:val="282"/>
        </w:trPr>
        <w:tc>
          <w:tcPr>
            <w:tcW w:w="576" w:type="dxa"/>
            <w:vAlign w:val="bottom"/>
          </w:tcPr>
          <w:p w:rsidR="004C51B2" w:rsidRPr="004D2BE3" w:rsidRDefault="004C51B2" w:rsidP="001A5DC0">
            <w:r>
              <w:t>5</w:t>
            </w:r>
            <w:r w:rsidRPr="004D2BE3">
              <w:t>.</w:t>
            </w:r>
          </w:p>
        </w:tc>
        <w:tc>
          <w:tcPr>
            <w:tcW w:w="8743" w:type="dxa"/>
            <w:vAlign w:val="bottom"/>
          </w:tcPr>
          <w:p w:rsidR="004C51B2" w:rsidRPr="004D2BE3" w:rsidRDefault="004C51B2" w:rsidP="001A5DC0">
            <w:r>
              <w:t>Уточненный расчёт</w:t>
            </w:r>
            <w:r w:rsidRPr="004D2BE3">
              <w:t xml:space="preserve"> мощность кузовного производства в месяц</w:t>
            </w:r>
          </w:p>
        </w:tc>
      </w:tr>
      <w:tr w:rsidR="004C51B2" w:rsidRPr="004D2BE3" w:rsidTr="001A5DC0">
        <w:trPr>
          <w:trHeight w:val="282"/>
        </w:trPr>
        <w:tc>
          <w:tcPr>
            <w:tcW w:w="576" w:type="dxa"/>
            <w:vAlign w:val="bottom"/>
          </w:tcPr>
          <w:p w:rsidR="004C51B2" w:rsidRPr="004D2BE3" w:rsidRDefault="004C51B2" w:rsidP="001A5DC0">
            <w:r>
              <w:t>6.</w:t>
            </w:r>
          </w:p>
        </w:tc>
        <w:tc>
          <w:tcPr>
            <w:tcW w:w="8743" w:type="dxa"/>
            <w:vAlign w:val="bottom"/>
          </w:tcPr>
          <w:p w:rsidR="004C51B2" w:rsidRPr="004D2BE3" w:rsidRDefault="004C51B2" w:rsidP="001A5DC0">
            <w:r>
              <w:t>Пример расчета</w:t>
            </w:r>
          </w:p>
        </w:tc>
      </w:tr>
    </w:tbl>
    <w:p w:rsidR="004C51B2" w:rsidRPr="003B6054" w:rsidRDefault="004C51B2" w:rsidP="004C51B2">
      <w:pPr>
        <w:jc w:val="center"/>
        <w:rPr>
          <w:color w:val="0000FF"/>
        </w:rPr>
      </w:pPr>
    </w:p>
    <w:p w:rsidR="004C51B2" w:rsidRPr="003B6054" w:rsidRDefault="004C51B2" w:rsidP="004C51B2">
      <w:pPr>
        <w:jc w:val="center"/>
        <w:rPr>
          <w:color w:val="0000FF"/>
        </w:rPr>
      </w:pPr>
    </w:p>
    <w:p w:rsidR="004C51B2" w:rsidRDefault="004C51B2" w:rsidP="004C51B2">
      <w:pPr>
        <w:jc w:val="center"/>
        <w:rPr>
          <w:color w:val="0000FF"/>
        </w:rPr>
      </w:pPr>
    </w:p>
    <w:p w:rsidR="004C51B2" w:rsidRPr="003B6054" w:rsidRDefault="004C51B2" w:rsidP="004C51B2">
      <w:pPr>
        <w:jc w:val="center"/>
        <w:rPr>
          <w:color w:val="0000FF"/>
        </w:rPr>
      </w:pPr>
    </w:p>
    <w:p w:rsidR="004C51B2" w:rsidRPr="003B6054" w:rsidRDefault="004C51B2" w:rsidP="004C51B2">
      <w:pPr>
        <w:jc w:val="center"/>
        <w:rPr>
          <w:color w:val="0000FF"/>
        </w:rPr>
      </w:pPr>
    </w:p>
    <w:p w:rsidR="004C51B2" w:rsidRPr="003B6054" w:rsidRDefault="004C51B2" w:rsidP="004C51B2">
      <w:pPr>
        <w:jc w:val="center"/>
        <w:rPr>
          <w:color w:val="0000FF"/>
        </w:rPr>
      </w:pPr>
    </w:p>
    <w:p w:rsidR="004C51B2" w:rsidRPr="003B6054" w:rsidRDefault="004C51B2" w:rsidP="004C51B2">
      <w:pPr>
        <w:jc w:val="center"/>
        <w:rPr>
          <w:color w:val="0000FF"/>
        </w:rPr>
      </w:pPr>
    </w:p>
    <w:p w:rsidR="004C51B2" w:rsidRPr="003B6054" w:rsidRDefault="004C51B2" w:rsidP="004C51B2">
      <w:pPr>
        <w:jc w:val="center"/>
        <w:rPr>
          <w:color w:val="0000FF"/>
        </w:rPr>
      </w:pPr>
    </w:p>
    <w:p w:rsidR="004C51B2" w:rsidRPr="003B6054" w:rsidRDefault="004C51B2" w:rsidP="004C51B2">
      <w:pPr>
        <w:jc w:val="center"/>
        <w:rPr>
          <w:color w:val="0000FF"/>
        </w:rPr>
      </w:pPr>
    </w:p>
    <w:p w:rsidR="004C51B2" w:rsidRPr="003B6054" w:rsidRDefault="004C51B2" w:rsidP="004C51B2">
      <w:pPr>
        <w:jc w:val="center"/>
        <w:rPr>
          <w:color w:val="0000FF"/>
        </w:rPr>
      </w:pPr>
    </w:p>
    <w:p w:rsidR="004C51B2" w:rsidRPr="003B6054" w:rsidRDefault="004C51B2" w:rsidP="004C51B2">
      <w:pPr>
        <w:jc w:val="center"/>
        <w:rPr>
          <w:color w:val="0000FF"/>
        </w:rPr>
      </w:pPr>
    </w:p>
    <w:p w:rsidR="004C51B2" w:rsidRPr="003B6054" w:rsidRDefault="004C51B2" w:rsidP="004C51B2">
      <w:pPr>
        <w:jc w:val="center"/>
        <w:rPr>
          <w:color w:val="0000FF"/>
        </w:rPr>
      </w:pPr>
    </w:p>
    <w:p w:rsidR="004C51B2" w:rsidRPr="003B6054" w:rsidRDefault="004C51B2" w:rsidP="004C51B2">
      <w:pPr>
        <w:jc w:val="center"/>
        <w:rPr>
          <w:color w:val="0000FF"/>
        </w:rPr>
      </w:pPr>
    </w:p>
    <w:p w:rsidR="004C51B2" w:rsidRPr="003B6054" w:rsidRDefault="004C51B2" w:rsidP="004C51B2">
      <w:pPr>
        <w:jc w:val="center"/>
        <w:rPr>
          <w:color w:val="0000FF"/>
        </w:rPr>
      </w:pPr>
    </w:p>
    <w:p w:rsidR="004C51B2" w:rsidRPr="003B6054" w:rsidRDefault="004C51B2" w:rsidP="004C51B2">
      <w:pPr>
        <w:jc w:val="center"/>
        <w:rPr>
          <w:color w:val="0000FF"/>
        </w:rPr>
      </w:pPr>
    </w:p>
    <w:p w:rsidR="004C51B2" w:rsidRPr="003B6054" w:rsidRDefault="004C51B2" w:rsidP="004C51B2">
      <w:pPr>
        <w:jc w:val="center"/>
        <w:rPr>
          <w:color w:val="0000FF"/>
        </w:rPr>
      </w:pPr>
    </w:p>
    <w:p w:rsidR="004C51B2" w:rsidRPr="003B6054" w:rsidRDefault="004C51B2" w:rsidP="004C51B2">
      <w:pPr>
        <w:jc w:val="center"/>
        <w:rPr>
          <w:color w:val="0000FF"/>
        </w:rPr>
      </w:pPr>
    </w:p>
    <w:p w:rsidR="004C51B2" w:rsidRPr="003B6054" w:rsidRDefault="004C51B2" w:rsidP="004C51B2">
      <w:pPr>
        <w:jc w:val="center"/>
        <w:rPr>
          <w:color w:val="0000FF"/>
        </w:rPr>
      </w:pPr>
    </w:p>
    <w:p w:rsidR="004C51B2" w:rsidRPr="003B6054" w:rsidRDefault="004C51B2" w:rsidP="004C51B2">
      <w:pPr>
        <w:jc w:val="center"/>
        <w:rPr>
          <w:color w:val="0000FF"/>
        </w:rPr>
      </w:pPr>
    </w:p>
    <w:p w:rsidR="004C51B2" w:rsidRPr="003B6054" w:rsidRDefault="004C51B2" w:rsidP="004C51B2">
      <w:pPr>
        <w:jc w:val="center"/>
        <w:rPr>
          <w:color w:val="0000FF"/>
        </w:rPr>
      </w:pPr>
    </w:p>
    <w:p w:rsidR="004C51B2" w:rsidRPr="003B6054" w:rsidRDefault="004C51B2" w:rsidP="004C51B2">
      <w:pPr>
        <w:jc w:val="center"/>
        <w:rPr>
          <w:color w:val="0000FF"/>
        </w:rPr>
      </w:pPr>
    </w:p>
    <w:p w:rsidR="004C51B2" w:rsidRPr="003B6054" w:rsidRDefault="004C51B2" w:rsidP="004C51B2">
      <w:pPr>
        <w:jc w:val="center"/>
        <w:rPr>
          <w:color w:val="0000FF"/>
        </w:rPr>
      </w:pPr>
    </w:p>
    <w:p w:rsidR="004C51B2" w:rsidRPr="003B6054" w:rsidRDefault="004C51B2" w:rsidP="004C51B2">
      <w:pPr>
        <w:jc w:val="center"/>
        <w:rPr>
          <w:color w:val="0000FF"/>
        </w:rPr>
      </w:pPr>
    </w:p>
    <w:p w:rsidR="004C51B2" w:rsidRPr="003B6054" w:rsidRDefault="004C51B2" w:rsidP="004C51B2">
      <w:pPr>
        <w:jc w:val="center"/>
        <w:rPr>
          <w:color w:val="0000FF"/>
        </w:rPr>
      </w:pPr>
    </w:p>
    <w:p w:rsidR="004C51B2" w:rsidRPr="003B6054" w:rsidRDefault="004C51B2" w:rsidP="004C51B2">
      <w:pPr>
        <w:jc w:val="center"/>
        <w:rPr>
          <w:color w:val="0000FF"/>
        </w:rPr>
      </w:pPr>
    </w:p>
    <w:p w:rsidR="004C51B2" w:rsidRDefault="004C51B2" w:rsidP="004C51B2">
      <w:pPr>
        <w:jc w:val="center"/>
        <w:rPr>
          <w:color w:val="0000FF"/>
          <w:lang w:val="en-US"/>
        </w:rPr>
      </w:pPr>
    </w:p>
    <w:p w:rsidR="00CC4E31" w:rsidRDefault="00CC4E31" w:rsidP="004C51B2">
      <w:pPr>
        <w:jc w:val="center"/>
        <w:rPr>
          <w:color w:val="0000FF"/>
          <w:lang w:val="en-US"/>
        </w:rPr>
      </w:pPr>
    </w:p>
    <w:p w:rsidR="00B67EFC" w:rsidRDefault="00B67EFC" w:rsidP="004C51B2">
      <w:pPr>
        <w:jc w:val="center"/>
        <w:rPr>
          <w:color w:val="0000FF"/>
          <w:lang w:val="en-US"/>
        </w:rPr>
      </w:pPr>
    </w:p>
    <w:p w:rsidR="00B67EFC" w:rsidRPr="00CC4E31" w:rsidRDefault="00B67EFC" w:rsidP="004C51B2">
      <w:pPr>
        <w:jc w:val="center"/>
        <w:rPr>
          <w:color w:val="0000FF"/>
          <w:lang w:val="en-US"/>
        </w:rPr>
      </w:pPr>
    </w:p>
    <w:p w:rsidR="004C51B2" w:rsidRPr="003B6054" w:rsidRDefault="004C51B2" w:rsidP="004C51B2">
      <w:pPr>
        <w:jc w:val="center"/>
        <w:rPr>
          <w:color w:val="0000FF"/>
        </w:rPr>
      </w:pPr>
    </w:p>
    <w:p w:rsidR="004C51B2" w:rsidRDefault="004C51B2" w:rsidP="004C51B2">
      <w:pPr>
        <w:jc w:val="center"/>
        <w:rPr>
          <w:color w:val="0000FF"/>
        </w:rPr>
      </w:pPr>
    </w:p>
    <w:p w:rsidR="004C51B2" w:rsidRDefault="004C51B2" w:rsidP="004C51B2">
      <w:pPr>
        <w:jc w:val="center"/>
        <w:rPr>
          <w:color w:val="0000FF"/>
        </w:rPr>
      </w:pPr>
    </w:p>
    <w:p w:rsidR="004C51B2" w:rsidRDefault="004C51B2" w:rsidP="004C51B2">
      <w:pPr>
        <w:jc w:val="center"/>
        <w:rPr>
          <w:color w:val="0000FF"/>
        </w:rPr>
      </w:pPr>
    </w:p>
    <w:p w:rsidR="004C51B2" w:rsidRDefault="004C51B2" w:rsidP="004C51B2">
      <w:pPr>
        <w:jc w:val="center"/>
        <w:rPr>
          <w:color w:val="0000FF"/>
        </w:rPr>
      </w:pPr>
    </w:p>
    <w:p w:rsidR="004C51B2" w:rsidRPr="003B6054" w:rsidRDefault="004C51B2" w:rsidP="004C51B2">
      <w:pPr>
        <w:jc w:val="center"/>
        <w:rPr>
          <w:color w:val="0000FF"/>
        </w:rPr>
      </w:pPr>
    </w:p>
    <w:p w:rsidR="00932BFC" w:rsidRDefault="00932BFC" w:rsidP="00932BFC">
      <w:pPr>
        <w:tabs>
          <w:tab w:val="left" w:pos="3105"/>
        </w:tabs>
        <w:ind w:firstLine="567"/>
        <w:jc w:val="both"/>
      </w:pPr>
      <w:bookmarkStart w:id="3" w:name="_1._Общее_описание"/>
      <w:bookmarkStart w:id="4" w:name="_2.1._Затраты_на"/>
      <w:bookmarkEnd w:id="3"/>
      <w:bookmarkEnd w:id="4"/>
      <w:r w:rsidRPr="00EF0D75">
        <w:lastRenderedPageBreak/>
        <w:t xml:space="preserve">Для расчёта мощности кузовного производства основным параметром будет являться время, затраченное на операцию по окраске в камере. Время определяется исходя из технологического процесса и характеристик, используемых при ремонте материалами </w:t>
      </w:r>
      <w:r w:rsidRPr="00EF0D75">
        <w:rPr>
          <w:lang w:val="en-US"/>
        </w:rPr>
        <w:t>Spies</w:t>
      </w:r>
      <w:r w:rsidRPr="00EF0D75">
        <w:t xml:space="preserve"> </w:t>
      </w:r>
      <w:r w:rsidRPr="00EF0D75">
        <w:rPr>
          <w:lang w:val="en-US"/>
        </w:rPr>
        <w:t>Hecker</w:t>
      </w:r>
      <w:r>
        <w:t>.</w:t>
      </w:r>
    </w:p>
    <w:p w:rsidR="00932BFC" w:rsidRPr="00745FC3" w:rsidRDefault="00932BFC" w:rsidP="00932BFC">
      <w:pPr>
        <w:tabs>
          <w:tab w:val="left" w:pos="3105"/>
        </w:tabs>
        <w:ind w:firstLine="567"/>
        <w:jc w:val="both"/>
      </w:pPr>
      <w:r w:rsidRPr="00745FC3">
        <w:t xml:space="preserve">Расчет времени такта произведен на основании фактических временных затрат на выполнение операций по окраске автомобиля, полученных экспериментальным путём в </w:t>
      </w:r>
      <w:r>
        <w:t>действующих ДЦ, оснащенных всем необходимым оборудованием.</w:t>
      </w:r>
    </w:p>
    <w:p w:rsidR="00932BFC" w:rsidRPr="00745FC3" w:rsidRDefault="00932BFC" w:rsidP="00932BFC">
      <w:pPr>
        <w:tabs>
          <w:tab w:val="left" w:pos="3105"/>
        </w:tabs>
        <w:ind w:firstLine="567"/>
        <w:jc w:val="both"/>
      </w:pPr>
      <w:r w:rsidRPr="00745FC3">
        <w:t xml:space="preserve"> При расчёте продолжительность рабочего дня принята 12 часов.</w:t>
      </w:r>
    </w:p>
    <w:p w:rsidR="00932BFC" w:rsidRDefault="00932BFC" w:rsidP="00932BFC">
      <w:pPr>
        <w:tabs>
          <w:tab w:val="left" w:pos="3105"/>
        </w:tabs>
        <w:ind w:firstLine="720"/>
        <w:jc w:val="both"/>
      </w:pPr>
    </w:p>
    <w:p w:rsidR="00932BFC" w:rsidRPr="00A604CA" w:rsidRDefault="00932BFC" w:rsidP="00932BFC">
      <w:pPr>
        <w:numPr>
          <w:ilvl w:val="0"/>
          <w:numId w:val="32"/>
        </w:numPr>
        <w:suppressAutoHyphens w:val="0"/>
        <w:rPr>
          <w:b/>
        </w:rPr>
      </w:pPr>
      <w:r w:rsidRPr="00EF0D75">
        <w:rPr>
          <w:b/>
        </w:rPr>
        <w:t>Расчёт времени такта кузовного производства</w:t>
      </w:r>
    </w:p>
    <w:p w:rsidR="00932BFC" w:rsidRPr="00A604CA" w:rsidRDefault="00932BFC" w:rsidP="00932BFC">
      <w:pPr>
        <w:numPr>
          <w:ilvl w:val="1"/>
          <w:numId w:val="32"/>
        </w:numPr>
        <w:suppressAutoHyphens w:val="0"/>
        <w:rPr>
          <w:b/>
        </w:rPr>
      </w:pPr>
      <w:r w:rsidRPr="00EF0D75">
        <w:rPr>
          <w:b/>
        </w:rPr>
        <w:t>Затраты на операцию по окраске в ОСК</w:t>
      </w:r>
    </w:p>
    <w:tbl>
      <w:tblPr>
        <w:tblW w:w="10384" w:type="dxa"/>
        <w:tblInd w:w="-501" w:type="dxa"/>
        <w:tblLook w:val="04A0" w:firstRow="1" w:lastRow="0" w:firstColumn="1" w:lastColumn="0" w:noHBand="0" w:noVBand="1"/>
      </w:tblPr>
      <w:tblGrid>
        <w:gridCol w:w="1035"/>
        <w:gridCol w:w="1985"/>
        <w:gridCol w:w="1055"/>
        <w:gridCol w:w="850"/>
        <w:gridCol w:w="772"/>
        <w:gridCol w:w="692"/>
        <w:gridCol w:w="865"/>
        <w:gridCol w:w="3130"/>
      </w:tblGrid>
      <w:tr w:rsidR="00932BFC" w:rsidRPr="002A3AA9" w:rsidTr="00671CD9">
        <w:trPr>
          <w:trHeight w:val="270"/>
        </w:trPr>
        <w:tc>
          <w:tcPr>
            <w:tcW w:w="3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Этапы цикла</w:t>
            </w:r>
          </w:p>
        </w:tc>
        <w:tc>
          <w:tcPr>
            <w:tcW w:w="736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Циклы окраски</w:t>
            </w:r>
          </w:p>
        </w:tc>
      </w:tr>
      <w:tr w:rsidR="00932BFC" w:rsidRPr="002A3AA9" w:rsidTr="00671CD9">
        <w:trPr>
          <w:trHeight w:val="600"/>
        </w:trPr>
        <w:tc>
          <w:tcPr>
            <w:tcW w:w="3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BFC" w:rsidRPr="002A3AA9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32BFC" w:rsidRPr="002A3AA9" w:rsidTr="00671CD9">
        <w:trPr>
          <w:trHeight w:val="255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BFC" w:rsidRPr="002A3AA9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Установка деталей в ОСК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BFC" w:rsidRPr="002A3AA9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32BFC" w:rsidRPr="002A3AA9" w:rsidTr="00671CD9">
        <w:trPr>
          <w:trHeight w:val="255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BFC" w:rsidRPr="002A3AA9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Маскирование 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32BFC" w:rsidRPr="002A3AA9" w:rsidTr="00671CD9">
        <w:trPr>
          <w:trHeight w:val="84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BFC" w:rsidRPr="002A3AA9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Подготовка маляра к окраске (одевание СИЗ, обдувка)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32BFC" w:rsidRPr="002A3AA9" w:rsidTr="00671CD9">
        <w:trPr>
          <w:trHeight w:val="255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BFC" w:rsidRPr="002A3AA9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Обдувка деталей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32BFC" w:rsidRPr="002A3AA9" w:rsidTr="00671CD9">
        <w:trPr>
          <w:trHeight w:val="87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BFC" w:rsidRPr="002A3AA9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Обезжиривание деталей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BFC" w:rsidRPr="002A3AA9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2-мя </w:t>
            </w:r>
            <w:proofErr w:type="spellStart"/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обезжиривателями</w:t>
            </w:r>
            <w:proofErr w:type="spellEnd"/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антистатиком</w:t>
            </w:r>
          </w:p>
        </w:tc>
      </w:tr>
      <w:tr w:rsidR="00932BFC" w:rsidRPr="002A3AA9" w:rsidTr="00671CD9">
        <w:trPr>
          <w:trHeight w:val="87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BFC" w:rsidRPr="002A3AA9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Смешивание материала, заправка окрасочного пистолета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BFC" w:rsidRPr="002A3AA9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32BFC" w:rsidRPr="002A3AA9" w:rsidTr="00671CD9">
        <w:trPr>
          <w:trHeight w:val="765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BFC" w:rsidRPr="002A3AA9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Грунтование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, с промывкой и перезаправкой пистолета, если используются разные по цвету грунты</w:t>
            </w: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2BFC" w:rsidRPr="002A3AA9" w:rsidRDefault="00932BFC" w:rsidP="00671CD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A3AA9">
              <w:rPr>
                <w:rFonts w:ascii="Arial" w:hAnsi="Arial" w:cs="Arial"/>
                <w:sz w:val="20"/>
                <w:szCs w:val="20"/>
                <w:lang w:val="en-US" w:eastAsia="ru-RU"/>
              </w:rPr>
              <w:t>SCR</w:t>
            </w:r>
            <w:r w:rsidRPr="002A3AA9">
              <w:rPr>
                <w:rFonts w:ascii="Arial" w:hAnsi="Arial" w:cs="Arial"/>
                <w:sz w:val="20"/>
                <w:szCs w:val="20"/>
                <w:lang w:eastAsia="ru-RU"/>
              </w:rPr>
              <w:t xml:space="preserve">,пистолет 1шт типа </w:t>
            </w:r>
            <w:r w:rsidRPr="002A3AA9">
              <w:rPr>
                <w:rFonts w:ascii="Arial" w:hAnsi="Arial" w:cs="Arial"/>
                <w:sz w:val="20"/>
                <w:szCs w:val="20"/>
                <w:lang w:val="en-US" w:eastAsia="ru-RU"/>
              </w:rPr>
              <w:t>SATA</w:t>
            </w:r>
            <w:r w:rsidRPr="002A3AA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2A3AA9">
              <w:rPr>
                <w:rFonts w:ascii="Arial" w:hAnsi="Arial" w:cs="Arial"/>
                <w:sz w:val="20"/>
                <w:szCs w:val="20"/>
                <w:lang w:val="en-US" w:eastAsia="ru-RU"/>
              </w:rPr>
              <w:t>RP</w:t>
            </w:r>
            <w:r w:rsidRPr="002A3AA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4000/5000,дюза 1,3</w:t>
            </w:r>
          </w:p>
        </w:tc>
      </w:tr>
      <w:tr w:rsidR="00932BFC" w:rsidRPr="002A3AA9" w:rsidTr="00671CD9">
        <w:trPr>
          <w:trHeight w:val="1275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BFC" w:rsidRPr="002A3AA9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Нанесение базы 2,5 слоя металлик,  4 слоя перламутр с межслойными сушками, промывкой пистолета между разными цветами.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2BFC" w:rsidRPr="002A3AA9" w:rsidRDefault="00932BFC" w:rsidP="00671CD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A3AA9">
              <w:rPr>
                <w:rFonts w:ascii="Arial" w:hAnsi="Arial" w:cs="Arial"/>
                <w:sz w:val="20"/>
                <w:szCs w:val="20"/>
                <w:lang w:val="en-US" w:eastAsia="ru-RU"/>
              </w:rPr>
              <w:t>SCR</w:t>
            </w:r>
            <w:r w:rsidRPr="002A3AA9">
              <w:rPr>
                <w:rFonts w:ascii="Arial" w:hAnsi="Arial" w:cs="Arial"/>
                <w:sz w:val="20"/>
                <w:szCs w:val="20"/>
                <w:lang w:eastAsia="ru-RU"/>
              </w:rPr>
              <w:t xml:space="preserve">,пистолет 1шт типа </w:t>
            </w:r>
            <w:r w:rsidRPr="002A3AA9">
              <w:rPr>
                <w:rFonts w:ascii="Arial" w:hAnsi="Arial" w:cs="Arial"/>
                <w:sz w:val="20"/>
                <w:szCs w:val="20"/>
                <w:lang w:val="en-US" w:eastAsia="ru-RU"/>
              </w:rPr>
              <w:t>SATA</w:t>
            </w:r>
            <w:r w:rsidRPr="002A3AA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2A3AA9">
              <w:rPr>
                <w:rFonts w:ascii="Arial" w:hAnsi="Arial" w:cs="Arial"/>
                <w:sz w:val="20"/>
                <w:szCs w:val="20"/>
                <w:lang w:val="en-US" w:eastAsia="ru-RU"/>
              </w:rPr>
              <w:t>HVLP</w:t>
            </w:r>
            <w:r w:rsidRPr="002A3AA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4000/5000,дюза 1,3</w:t>
            </w:r>
          </w:p>
        </w:tc>
      </w:tr>
      <w:tr w:rsidR="00932BFC" w:rsidRPr="002A3AA9" w:rsidTr="00671CD9">
        <w:trPr>
          <w:trHeight w:val="765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BFC" w:rsidRPr="002A3AA9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Контроль нанесения базы, устранение мелких дефектов, межслойная сушка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32BFC" w:rsidRPr="002A3AA9" w:rsidTr="00671CD9">
        <w:trPr>
          <w:trHeight w:val="555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BFC" w:rsidRPr="002A3AA9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Приготовление лака 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32BFC" w:rsidRPr="002A3AA9" w:rsidTr="00671CD9">
        <w:trPr>
          <w:trHeight w:val="765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BFC" w:rsidRPr="002A3AA9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Нанесение лака (2 слоя)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2BFC" w:rsidRPr="002A3AA9" w:rsidRDefault="00932BFC" w:rsidP="00671CD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A3AA9">
              <w:rPr>
                <w:rFonts w:ascii="Arial" w:hAnsi="Arial" w:cs="Arial"/>
                <w:sz w:val="20"/>
                <w:szCs w:val="20"/>
                <w:lang w:val="en-US" w:eastAsia="ru-RU"/>
              </w:rPr>
              <w:t>SCR</w:t>
            </w:r>
            <w:r w:rsidRPr="002A3AA9">
              <w:rPr>
                <w:rFonts w:ascii="Arial" w:hAnsi="Arial" w:cs="Arial"/>
                <w:sz w:val="20"/>
                <w:szCs w:val="20"/>
                <w:lang w:eastAsia="ru-RU"/>
              </w:rPr>
              <w:t xml:space="preserve">,пистолет 1шт типа </w:t>
            </w:r>
            <w:r w:rsidRPr="002A3AA9">
              <w:rPr>
                <w:rFonts w:ascii="Arial" w:hAnsi="Arial" w:cs="Arial"/>
                <w:sz w:val="20"/>
                <w:szCs w:val="20"/>
                <w:lang w:val="en-US" w:eastAsia="ru-RU"/>
              </w:rPr>
              <w:t>SATA</w:t>
            </w:r>
            <w:r w:rsidRPr="002A3AA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2A3AA9">
              <w:rPr>
                <w:rFonts w:ascii="Arial" w:hAnsi="Arial" w:cs="Arial"/>
                <w:sz w:val="20"/>
                <w:szCs w:val="20"/>
                <w:lang w:val="en-US" w:eastAsia="ru-RU"/>
              </w:rPr>
              <w:t>RP</w:t>
            </w:r>
            <w:r w:rsidRPr="002A3AA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4000/5000,дюза 1,3</w:t>
            </w:r>
          </w:p>
        </w:tc>
      </w:tr>
      <w:tr w:rsidR="00932BFC" w:rsidRPr="002A3AA9" w:rsidTr="00671CD9">
        <w:trPr>
          <w:trHeight w:val="765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BFC" w:rsidRPr="002A3AA9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Продувка камеры   (выход на темп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ературный режим с 30 до 60 град </w:t>
            </w: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32BFC" w:rsidRPr="002A3AA9" w:rsidTr="00671CD9">
        <w:trPr>
          <w:trHeight w:val="255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BFC" w:rsidRPr="002A3AA9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Сушка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FC" w:rsidRPr="00090CB2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Лак SH 8045</w:t>
            </w:r>
          </w:p>
        </w:tc>
      </w:tr>
      <w:tr w:rsidR="00932BFC" w:rsidRPr="002A3AA9" w:rsidTr="00671CD9">
        <w:trPr>
          <w:trHeight w:val="765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BFC" w:rsidRPr="002A3AA9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Продувка камеры   (выход на темп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ературный режим с 60 до 30 град </w:t>
            </w: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32BFC" w:rsidRPr="002A3AA9" w:rsidTr="00671CD9">
        <w:trPr>
          <w:trHeight w:val="27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BFC" w:rsidRPr="002A3AA9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Вынос деталей 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32BFC" w:rsidRPr="002A3AA9" w:rsidTr="00671CD9">
        <w:trPr>
          <w:trHeight w:val="270"/>
        </w:trPr>
        <w:tc>
          <w:tcPr>
            <w:tcW w:w="3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BFC" w:rsidRPr="002A3AA9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Время ц</w:t>
            </w: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икл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а</w:t>
            </w: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, мин.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FC" w:rsidRPr="002A3AA9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A3AA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7EFC" w:rsidRPr="00A604CA" w:rsidTr="00671CD9">
        <w:trPr>
          <w:trHeight w:val="255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C" w:rsidRPr="00A604CA" w:rsidRDefault="00B67E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4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EFC" w:rsidRPr="00A604CA" w:rsidRDefault="00B67E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32BFC" w:rsidRPr="00A604CA" w:rsidTr="00671CD9">
        <w:trPr>
          <w:trHeight w:val="255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FC" w:rsidRPr="00B67EFC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 w:rsidRPr="00A604CA">
              <w:rPr>
                <w:rFonts w:ascii="Arial CYR" w:hAnsi="Arial CYR" w:cs="Arial CYR"/>
                <w:sz w:val="20"/>
                <w:szCs w:val="20"/>
                <w:lang w:eastAsia="ru-RU"/>
              </w:rPr>
              <w:t>Циклы окраски</w:t>
            </w:r>
          </w:p>
        </w:tc>
        <w:tc>
          <w:tcPr>
            <w:tcW w:w="934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2BFC" w:rsidRPr="00A604CA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604CA">
              <w:rPr>
                <w:rFonts w:ascii="Arial CYR" w:hAnsi="Arial CYR" w:cs="Arial CYR"/>
                <w:sz w:val="20"/>
                <w:szCs w:val="20"/>
                <w:lang w:eastAsia="ru-RU"/>
              </w:rPr>
              <w:t>Описание цикла</w:t>
            </w:r>
          </w:p>
        </w:tc>
      </w:tr>
      <w:tr w:rsidR="00932BFC" w:rsidRPr="00A604CA" w:rsidTr="00671CD9">
        <w:trPr>
          <w:trHeight w:val="255"/>
        </w:trPr>
        <w:tc>
          <w:tcPr>
            <w:tcW w:w="10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FC" w:rsidRPr="00A604CA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604CA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BFC" w:rsidRPr="00A604CA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604CA">
              <w:rPr>
                <w:rFonts w:ascii="Arial CYR" w:hAnsi="Arial CYR" w:cs="Arial CYR"/>
                <w:sz w:val="20"/>
                <w:szCs w:val="20"/>
                <w:lang w:eastAsia="ru-RU"/>
              </w:rPr>
              <w:t>Дверь 2 шт., крыло переднее 2 шт., капот, бампер передний, бампер задний 2 шт., накладка крыла (Перламутр, нанесение в 2 слоя подложки, 2 слоя эффектного).</w:t>
            </w:r>
          </w:p>
        </w:tc>
      </w:tr>
      <w:tr w:rsidR="00932BFC" w:rsidRPr="00A604CA" w:rsidTr="00671CD9">
        <w:trPr>
          <w:trHeight w:val="390"/>
        </w:trPr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FC" w:rsidRPr="00A604CA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2BFC" w:rsidRPr="00A604CA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32BFC" w:rsidRPr="00A604CA" w:rsidTr="00671CD9">
        <w:trPr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A604CA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604CA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2BFC" w:rsidRPr="00A604CA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604CA">
              <w:rPr>
                <w:rFonts w:ascii="Arial CYR" w:hAnsi="Arial CYR" w:cs="Arial CYR"/>
                <w:sz w:val="20"/>
                <w:szCs w:val="20"/>
                <w:lang w:eastAsia="ru-RU"/>
              </w:rPr>
              <w:t>Дверь задка, бампер передний 2 шт., крыло переднее (Металлик, нанесение в 2,5 слоя).</w:t>
            </w:r>
          </w:p>
        </w:tc>
      </w:tr>
      <w:tr w:rsidR="00932BFC" w:rsidRPr="00A604CA" w:rsidTr="00671CD9">
        <w:trPr>
          <w:trHeight w:val="287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A604CA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604CA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2BFC" w:rsidRPr="00A604CA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604CA">
              <w:rPr>
                <w:rFonts w:ascii="Arial CYR" w:hAnsi="Arial CYR" w:cs="Arial CYR"/>
                <w:sz w:val="20"/>
                <w:szCs w:val="20"/>
                <w:lang w:eastAsia="ru-RU"/>
              </w:rPr>
              <w:t>Крыша, бампер задний, крышка багажника  (Металлик, нанесение в 2,5 слоя)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.</w:t>
            </w:r>
          </w:p>
        </w:tc>
      </w:tr>
      <w:tr w:rsidR="00932BFC" w:rsidRPr="00A604CA" w:rsidTr="00671CD9">
        <w:trPr>
          <w:trHeight w:val="546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A604CA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604CA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2BFC" w:rsidRPr="00A604CA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604CA">
              <w:rPr>
                <w:rFonts w:ascii="Arial CYR" w:hAnsi="Arial CYR" w:cs="Arial CYR"/>
                <w:sz w:val="20"/>
                <w:szCs w:val="20"/>
                <w:lang w:eastAsia="ru-RU"/>
              </w:rPr>
              <w:t>Крыло переднее, бампер передний, накладка бампера  (Металлик, нанесение в 2,5 слоя), порог (Перламутр, нанесение в 2 слоя подложки, 2 слоя эффектного).</w:t>
            </w:r>
          </w:p>
        </w:tc>
      </w:tr>
      <w:tr w:rsidR="00932BFC" w:rsidRPr="00A604CA" w:rsidTr="00671CD9">
        <w:trPr>
          <w:trHeight w:val="27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FC" w:rsidRPr="00A604CA" w:rsidRDefault="00932BFC" w:rsidP="00671CD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604CA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4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2BFC" w:rsidRPr="00A604CA" w:rsidRDefault="00932BFC" w:rsidP="00671CD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604CA">
              <w:rPr>
                <w:rFonts w:ascii="Arial CYR" w:hAnsi="Arial CYR" w:cs="Arial CYR"/>
                <w:sz w:val="20"/>
                <w:szCs w:val="20"/>
                <w:lang w:eastAsia="ru-RU"/>
              </w:rPr>
              <w:t>Средние значения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.</w:t>
            </w:r>
          </w:p>
        </w:tc>
      </w:tr>
    </w:tbl>
    <w:p w:rsidR="00932BFC" w:rsidRDefault="00932BFC" w:rsidP="00932BFC">
      <w:pPr>
        <w:tabs>
          <w:tab w:val="left" w:pos="3105"/>
        </w:tabs>
        <w:rPr>
          <w:b/>
          <w:i/>
        </w:rPr>
      </w:pPr>
    </w:p>
    <w:p w:rsidR="00932BFC" w:rsidRDefault="00932BFC" w:rsidP="00932BFC">
      <w:pPr>
        <w:tabs>
          <w:tab w:val="left" w:pos="3105"/>
        </w:tabs>
        <w:rPr>
          <w:b/>
          <w:i/>
        </w:rPr>
      </w:pPr>
      <w:r>
        <w:rPr>
          <w:b/>
          <w:i/>
        </w:rPr>
        <w:t xml:space="preserve">*  Расчет времени цикла окраски производился при использовании лакокрасочных материалов на </w:t>
      </w:r>
      <w:proofErr w:type="spellStart"/>
      <w:r>
        <w:rPr>
          <w:b/>
          <w:i/>
        </w:rPr>
        <w:t>сольвентной</w:t>
      </w:r>
      <w:proofErr w:type="spellEnd"/>
      <w:r>
        <w:rPr>
          <w:b/>
          <w:i/>
        </w:rPr>
        <w:t xml:space="preserve"> основе.</w:t>
      </w:r>
    </w:p>
    <w:p w:rsidR="00932BFC" w:rsidRDefault="00932BFC" w:rsidP="00932BFC">
      <w:pPr>
        <w:tabs>
          <w:tab w:val="left" w:pos="3105"/>
        </w:tabs>
        <w:rPr>
          <w:b/>
          <w:i/>
        </w:rPr>
      </w:pPr>
      <w:r>
        <w:rPr>
          <w:b/>
          <w:i/>
        </w:rPr>
        <w:t xml:space="preserve">   При использовании лакокрасочных материалов на водной основе или экспресс материалов (быстросохнущие лаки, наполнители) время цикла окраски в среднем сокращается на 20-30 минут.</w:t>
      </w:r>
    </w:p>
    <w:p w:rsidR="00932BFC" w:rsidRDefault="00932BFC" w:rsidP="00932BFC">
      <w:pPr>
        <w:tabs>
          <w:tab w:val="left" w:pos="3105"/>
        </w:tabs>
        <w:rPr>
          <w:b/>
          <w:i/>
        </w:rPr>
      </w:pPr>
    </w:p>
    <w:p w:rsidR="00932BFC" w:rsidRDefault="00932BFC" w:rsidP="00932BFC">
      <w:pPr>
        <w:tabs>
          <w:tab w:val="left" w:pos="3105"/>
        </w:tabs>
        <w:rPr>
          <w:b/>
        </w:rPr>
      </w:pPr>
      <w:r>
        <w:rPr>
          <w:b/>
        </w:rPr>
        <w:t>1</w:t>
      </w:r>
      <w:r w:rsidRPr="00EF0D75">
        <w:rPr>
          <w:b/>
        </w:rPr>
        <w:t>.</w:t>
      </w:r>
      <w:r>
        <w:rPr>
          <w:b/>
        </w:rPr>
        <w:t>2</w:t>
      </w:r>
      <w:r w:rsidRPr="00EF0D75">
        <w:rPr>
          <w:b/>
        </w:rPr>
        <w:t>. Расчёт количества циклов ОСК в день</w:t>
      </w:r>
    </w:p>
    <w:p w:rsidR="00932BFC" w:rsidRDefault="00932BFC" w:rsidP="00932BFC">
      <w:pPr>
        <w:tabs>
          <w:tab w:val="left" w:pos="3105"/>
        </w:tabs>
        <w:rPr>
          <w:b/>
        </w:rPr>
      </w:pPr>
    </w:p>
    <w:p w:rsidR="00932BFC" w:rsidRDefault="00932BFC" w:rsidP="00932BFC">
      <w:pPr>
        <w:tabs>
          <w:tab w:val="left" w:pos="3105"/>
        </w:tabs>
        <w:ind w:firstLine="720"/>
        <w:jc w:val="both"/>
      </w:pPr>
      <w:r>
        <w:t>На основе этих данных, для расчета циклов окраски за основу можно взять среднее время цикла окраски из п.1.1.</w:t>
      </w:r>
    </w:p>
    <w:p w:rsidR="00932BFC" w:rsidRPr="00EF0D75" w:rsidRDefault="00932BFC" w:rsidP="00932BFC">
      <w:pPr>
        <w:tabs>
          <w:tab w:val="left" w:pos="3105"/>
        </w:tabs>
        <w:ind w:firstLine="720"/>
        <w:jc w:val="both"/>
      </w:pPr>
      <w:r>
        <w:t>В этом случае, п</w:t>
      </w:r>
      <w:r w:rsidRPr="00EF0D75">
        <w:t xml:space="preserve">ри длительности рабочего дня </w:t>
      </w:r>
      <w:r w:rsidRPr="00EF0D75">
        <w:rPr>
          <w:b/>
        </w:rPr>
        <w:t>12 часов(720 минут)</w:t>
      </w:r>
      <w:r w:rsidRPr="00EF0D75">
        <w:t>, количество циклов окраски составляет:</w:t>
      </w:r>
    </w:p>
    <w:p w:rsidR="00932BFC" w:rsidRDefault="00932BFC" w:rsidP="00932BFC">
      <w:pPr>
        <w:tabs>
          <w:tab w:val="left" w:pos="3105"/>
        </w:tabs>
      </w:pPr>
    </w:p>
    <w:p w:rsidR="00932BFC" w:rsidRPr="00EF0D75" w:rsidRDefault="00932BFC" w:rsidP="00932BFC">
      <w:pPr>
        <w:tabs>
          <w:tab w:val="left" w:pos="3105"/>
        </w:tabs>
      </w:pPr>
      <w:r w:rsidRPr="00EF0D75">
        <w:rPr>
          <w:position w:val="-32"/>
        </w:rPr>
        <w:object w:dxaOrig="8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49.45pt" o:ole="">
            <v:imagedata r:id="rId22" o:title=""/>
          </v:shape>
          <o:OLEObject Type="Embed" ProgID="Equation.3" ShapeID="_x0000_i1025" DrawAspect="Content" ObjectID="_1635598935" r:id="rId23"/>
        </w:object>
      </w:r>
    </w:p>
    <w:p w:rsidR="00932BFC" w:rsidRPr="00EF0D75" w:rsidRDefault="00932BFC" w:rsidP="00932BFC">
      <w:pPr>
        <w:tabs>
          <w:tab w:val="left" w:pos="3105"/>
        </w:tabs>
      </w:pPr>
      <w:r w:rsidRPr="00EF0D75">
        <w:rPr>
          <w:position w:val="-12"/>
        </w:rPr>
        <w:object w:dxaOrig="340" w:dyaOrig="360">
          <v:shape id="_x0000_i1026" type="#_x0000_t75" style="width:23.75pt;height:25.7pt" o:ole="">
            <v:imagedata r:id="rId24" o:title=""/>
          </v:shape>
          <o:OLEObject Type="Embed" ProgID="Equation.3" ShapeID="_x0000_i1026" DrawAspect="Content" ObjectID="_1635598936" r:id="rId25"/>
        </w:object>
      </w:r>
      <w:r w:rsidRPr="00EF0D75">
        <w:t xml:space="preserve"> – количество циклов окраски в день</w:t>
      </w:r>
    </w:p>
    <w:p w:rsidR="00932BFC" w:rsidRPr="00EF0D75" w:rsidRDefault="00932BFC" w:rsidP="00932BFC">
      <w:pPr>
        <w:tabs>
          <w:tab w:val="left" w:pos="3105"/>
        </w:tabs>
      </w:pPr>
      <w:r w:rsidRPr="00EF0D75">
        <w:rPr>
          <w:position w:val="-12"/>
        </w:rPr>
        <w:object w:dxaOrig="279" w:dyaOrig="360">
          <v:shape id="_x0000_i1027" type="#_x0000_t75" style="width:19.45pt;height:25.7pt" o:ole="">
            <v:imagedata r:id="rId26" o:title=""/>
          </v:shape>
          <o:OLEObject Type="Embed" ProgID="Equation.3" ShapeID="_x0000_i1027" DrawAspect="Content" ObjectID="_1635598937" r:id="rId27"/>
        </w:object>
      </w:r>
      <w:r w:rsidRPr="00EF0D75">
        <w:t xml:space="preserve"> – продолжительность рабочего дня в минутах</w:t>
      </w:r>
    </w:p>
    <w:p w:rsidR="00932BFC" w:rsidRPr="00EF0D75" w:rsidRDefault="00932BFC" w:rsidP="00932BFC">
      <w:pPr>
        <w:tabs>
          <w:tab w:val="left" w:pos="3105"/>
        </w:tabs>
      </w:pPr>
      <w:r w:rsidRPr="00EF0D75">
        <w:rPr>
          <w:position w:val="-14"/>
        </w:rPr>
        <w:object w:dxaOrig="279" w:dyaOrig="380">
          <v:shape id="_x0000_i1028" type="#_x0000_t75" style="width:19.45pt;height:26.85pt" o:ole="">
            <v:imagedata r:id="rId28" o:title=""/>
          </v:shape>
          <o:OLEObject Type="Embed" ProgID="Equation.3" ShapeID="_x0000_i1028" DrawAspect="Content" ObjectID="_1635598938" r:id="rId29"/>
        </w:object>
      </w:r>
      <w:r w:rsidRPr="00EF0D75">
        <w:t xml:space="preserve"> – время такта (</w:t>
      </w:r>
      <w:r>
        <w:t xml:space="preserve">среднее </w:t>
      </w:r>
      <w:r w:rsidRPr="00EF0D75">
        <w:t>время выполнения цикла окраски в ОСК)</w:t>
      </w:r>
    </w:p>
    <w:p w:rsidR="00932BFC" w:rsidRDefault="00932BFC" w:rsidP="00932BFC">
      <w:pPr>
        <w:tabs>
          <w:tab w:val="left" w:pos="3105"/>
        </w:tabs>
      </w:pPr>
      <w:r w:rsidRPr="00EF0D75">
        <w:rPr>
          <w:position w:val="-24"/>
        </w:rPr>
        <w:object w:dxaOrig="2140" w:dyaOrig="620">
          <v:shape id="_x0000_i1029" type="#_x0000_t75" style="width:150.25pt;height:44.35pt" o:ole="">
            <v:imagedata r:id="rId30" o:title=""/>
          </v:shape>
          <o:OLEObject Type="Embed" ProgID="Equation.3" ShapeID="_x0000_i1029" DrawAspect="Content" ObjectID="_1635598939" r:id="rId31"/>
        </w:object>
      </w:r>
    </w:p>
    <w:p w:rsidR="00932BFC" w:rsidRPr="00B67EFC" w:rsidRDefault="00932BFC" w:rsidP="00932BFC">
      <w:pPr>
        <w:tabs>
          <w:tab w:val="left" w:pos="3105"/>
        </w:tabs>
        <w:ind w:firstLine="709"/>
        <w:jc w:val="both"/>
        <w:rPr>
          <w:sz w:val="18"/>
        </w:rPr>
      </w:pPr>
    </w:p>
    <w:p w:rsidR="00932BFC" w:rsidRPr="000D61C3" w:rsidRDefault="00932BFC" w:rsidP="00932BFC">
      <w:pPr>
        <w:tabs>
          <w:tab w:val="left" w:pos="3105"/>
        </w:tabs>
        <w:ind w:firstLine="709"/>
        <w:jc w:val="both"/>
      </w:pPr>
      <w:r w:rsidRPr="000D61C3">
        <w:t>Данные полученные</w:t>
      </w:r>
      <w:r>
        <w:t xml:space="preserve"> в ходе проведения мониторингов</w:t>
      </w:r>
      <w:r w:rsidRPr="000D61C3">
        <w:t>, а так же анализ деятельности наиболее эффективных кузовных производств оснащенных всем необходимы</w:t>
      </w:r>
      <w:r>
        <w:t>м оборудованием и инструментами, свидетельствуют о том</w:t>
      </w:r>
      <w:r w:rsidRPr="000D61C3">
        <w:t>,</w:t>
      </w:r>
      <w:r>
        <w:t xml:space="preserve"> </w:t>
      </w:r>
      <w:r w:rsidRPr="000D61C3">
        <w:t>что за один цикл в окрасочной камере можно производить о</w:t>
      </w:r>
      <w:r>
        <w:t>краску 6-9 деталей 2-3-х цветов</w:t>
      </w:r>
      <w:r w:rsidRPr="000D61C3">
        <w:t>. При этом в среднем на один заказ-наряд приходится 2-3 детали.</w:t>
      </w:r>
    </w:p>
    <w:p w:rsidR="00932BFC" w:rsidRPr="000D61C3" w:rsidRDefault="00932BFC" w:rsidP="00932BFC">
      <w:pPr>
        <w:tabs>
          <w:tab w:val="left" w:pos="3105"/>
        </w:tabs>
        <w:ind w:firstLine="709"/>
        <w:jc w:val="both"/>
      </w:pPr>
      <w:r w:rsidRPr="000D61C3">
        <w:t xml:space="preserve"> Таким образом, получаем, что количество заказ-нарядов, прошедших через операцию окраски за день может составлять: </w:t>
      </w:r>
    </w:p>
    <w:p w:rsidR="00932BFC" w:rsidRPr="00BA26EB" w:rsidRDefault="00932BFC" w:rsidP="00932BFC">
      <w:pPr>
        <w:tabs>
          <w:tab w:val="left" w:pos="3105"/>
        </w:tabs>
        <w:ind w:firstLine="360"/>
      </w:pPr>
    </w:p>
    <w:p w:rsidR="00B67EFC" w:rsidRPr="000C2DDB" w:rsidRDefault="00B67EFC" w:rsidP="00932BFC">
      <w:pPr>
        <w:tabs>
          <w:tab w:val="left" w:pos="3105"/>
        </w:tabs>
        <w:ind w:firstLine="360"/>
        <w:rPr>
          <w:i/>
          <w:sz w:val="36"/>
          <w:szCs w:val="36"/>
        </w:rPr>
      </w:pPr>
    </w:p>
    <w:p w:rsidR="00B67EFC" w:rsidRPr="000C2DDB" w:rsidRDefault="00B67EFC" w:rsidP="00932BFC">
      <w:pPr>
        <w:tabs>
          <w:tab w:val="left" w:pos="3105"/>
        </w:tabs>
        <w:ind w:firstLine="360"/>
        <w:rPr>
          <w:i/>
          <w:sz w:val="36"/>
          <w:szCs w:val="36"/>
        </w:rPr>
      </w:pPr>
    </w:p>
    <w:p w:rsidR="00B67EFC" w:rsidRPr="000C2DDB" w:rsidRDefault="00B67EFC" w:rsidP="00932BFC">
      <w:pPr>
        <w:tabs>
          <w:tab w:val="left" w:pos="3105"/>
        </w:tabs>
        <w:ind w:firstLine="360"/>
        <w:rPr>
          <w:i/>
          <w:sz w:val="36"/>
          <w:szCs w:val="36"/>
        </w:rPr>
      </w:pPr>
    </w:p>
    <w:p w:rsidR="00B67EFC" w:rsidRPr="000C2DDB" w:rsidRDefault="00B67EFC" w:rsidP="00932BFC">
      <w:pPr>
        <w:tabs>
          <w:tab w:val="left" w:pos="3105"/>
        </w:tabs>
        <w:ind w:firstLine="360"/>
        <w:rPr>
          <w:i/>
          <w:sz w:val="36"/>
          <w:szCs w:val="36"/>
        </w:rPr>
      </w:pPr>
    </w:p>
    <w:p w:rsidR="00B67EFC" w:rsidRPr="000C2DDB" w:rsidRDefault="00B67EFC" w:rsidP="00932BFC">
      <w:pPr>
        <w:tabs>
          <w:tab w:val="left" w:pos="3105"/>
        </w:tabs>
        <w:ind w:firstLine="360"/>
        <w:rPr>
          <w:i/>
          <w:sz w:val="36"/>
          <w:szCs w:val="36"/>
        </w:rPr>
      </w:pPr>
    </w:p>
    <w:p w:rsidR="00932BFC" w:rsidRDefault="00932BFC" w:rsidP="00932BFC">
      <w:pPr>
        <w:tabs>
          <w:tab w:val="left" w:pos="3105"/>
        </w:tabs>
        <w:ind w:firstLine="360"/>
        <w:rPr>
          <w:sz w:val="28"/>
          <w:szCs w:val="28"/>
        </w:rPr>
      </w:pPr>
      <w:r w:rsidRPr="002F70A3">
        <w:rPr>
          <w:i/>
          <w:sz w:val="36"/>
          <w:szCs w:val="36"/>
        </w:rPr>
        <w:t>К</w:t>
      </w:r>
      <w:r w:rsidRPr="002F70A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F70A3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2F70A3">
        <w:rPr>
          <w:i/>
          <w:sz w:val="36"/>
          <w:szCs w:val="36"/>
        </w:rPr>
        <w:t>К</w:t>
      </w:r>
      <w:r w:rsidRPr="002F70A3">
        <w:rPr>
          <w:sz w:val="28"/>
          <w:szCs w:val="28"/>
        </w:rPr>
        <w:t>о*</w:t>
      </w:r>
      <w:proofErr w:type="spellStart"/>
      <w:r w:rsidRPr="002F70A3">
        <w:rPr>
          <w:i/>
          <w:sz w:val="36"/>
          <w:szCs w:val="36"/>
        </w:rPr>
        <w:t>К</w:t>
      </w:r>
      <w:r w:rsidRPr="002F70A3">
        <w:rPr>
          <w:sz w:val="28"/>
          <w:szCs w:val="28"/>
        </w:rPr>
        <w:t>заг</w:t>
      </w:r>
      <w:proofErr w:type="spellEnd"/>
    </w:p>
    <w:p w:rsidR="00932BFC" w:rsidRDefault="00932BFC" w:rsidP="00932BFC">
      <w:pPr>
        <w:tabs>
          <w:tab w:val="left" w:pos="3105"/>
        </w:tabs>
        <w:ind w:firstLine="360"/>
      </w:pPr>
      <w:r w:rsidRPr="002F70A3">
        <w:rPr>
          <w:sz w:val="36"/>
          <w:szCs w:val="36"/>
        </w:rPr>
        <w:t>К</w:t>
      </w:r>
      <w:r w:rsidRPr="002F70A3">
        <w:rPr>
          <w:sz w:val="28"/>
          <w:szCs w:val="28"/>
        </w:rPr>
        <w:t>и</w:t>
      </w:r>
      <w:r>
        <w:t xml:space="preserve"> – количество </w:t>
      </w:r>
      <w:r w:rsidRPr="00BA26EB">
        <w:t>заказ-нарядов</w:t>
      </w:r>
    </w:p>
    <w:p w:rsidR="00932BFC" w:rsidRPr="00BA26EB" w:rsidRDefault="00932BFC" w:rsidP="00932BFC">
      <w:pPr>
        <w:tabs>
          <w:tab w:val="left" w:pos="3105"/>
        </w:tabs>
        <w:ind w:firstLine="360"/>
      </w:pPr>
      <w:r w:rsidRPr="002F70A3">
        <w:rPr>
          <w:i/>
          <w:sz w:val="36"/>
          <w:szCs w:val="36"/>
        </w:rPr>
        <w:t>К</w:t>
      </w:r>
      <w:r w:rsidRPr="002F70A3">
        <w:rPr>
          <w:sz w:val="28"/>
          <w:szCs w:val="28"/>
        </w:rPr>
        <w:t>о</w:t>
      </w:r>
      <w:r w:rsidRPr="00BA26EB">
        <w:t xml:space="preserve"> – количество циклов окраски за день</w:t>
      </w:r>
    </w:p>
    <w:p w:rsidR="00932BFC" w:rsidRDefault="00932BFC" w:rsidP="00932BFC">
      <w:pPr>
        <w:tabs>
          <w:tab w:val="left" w:pos="3105"/>
        </w:tabs>
        <w:ind w:firstLine="360"/>
      </w:pPr>
      <w:proofErr w:type="spellStart"/>
      <w:r w:rsidRPr="002F70A3">
        <w:rPr>
          <w:i/>
          <w:sz w:val="36"/>
          <w:szCs w:val="36"/>
        </w:rPr>
        <w:t>К</w:t>
      </w:r>
      <w:r w:rsidRPr="002F70A3">
        <w:rPr>
          <w:sz w:val="28"/>
          <w:szCs w:val="28"/>
        </w:rPr>
        <w:t>заг</w:t>
      </w:r>
      <w:proofErr w:type="spellEnd"/>
      <w:r w:rsidRPr="00BA26EB">
        <w:t xml:space="preserve"> –</w:t>
      </w:r>
      <w:r>
        <w:t xml:space="preserve"> коэффициент загрузки ОСК (количество </w:t>
      </w:r>
      <w:proofErr w:type="gramStart"/>
      <w:r>
        <w:t>заказ-нарядов</w:t>
      </w:r>
      <w:proofErr w:type="gramEnd"/>
      <w:r>
        <w:t xml:space="preserve"> одновременно загруженных в ОСК</w:t>
      </w:r>
      <w:r w:rsidRPr="00BA26EB">
        <w:t>)</w:t>
      </w:r>
    </w:p>
    <w:p w:rsidR="00932BFC" w:rsidRPr="00BA26EB" w:rsidRDefault="00932BFC" w:rsidP="00932BFC">
      <w:pPr>
        <w:tabs>
          <w:tab w:val="left" w:pos="3105"/>
        </w:tabs>
        <w:ind w:firstLine="360"/>
      </w:pPr>
    </w:p>
    <w:p w:rsidR="00932BFC" w:rsidRDefault="00932BFC" w:rsidP="00932BFC">
      <w:pPr>
        <w:tabs>
          <w:tab w:val="left" w:pos="3105"/>
        </w:tabs>
        <w:ind w:firstLine="360"/>
        <w:rPr>
          <w:b/>
        </w:rPr>
      </w:pPr>
      <w:r w:rsidRPr="002F70A3">
        <w:rPr>
          <w:i/>
          <w:sz w:val="36"/>
          <w:szCs w:val="36"/>
        </w:rPr>
        <w:t>К</w:t>
      </w:r>
      <w:r w:rsidRPr="002F70A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F70A3">
        <w:rPr>
          <w:sz w:val="36"/>
          <w:szCs w:val="36"/>
        </w:rPr>
        <w:t>=</w:t>
      </w:r>
      <w:r>
        <w:rPr>
          <w:sz w:val="36"/>
          <w:szCs w:val="36"/>
        </w:rPr>
        <w:t xml:space="preserve"> 3,5</w:t>
      </w:r>
      <w:r w:rsidRPr="002F70A3">
        <w:rPr>
          <w:sz w:val="36"/>
          <w:szCs w:val="36"/>
        </w:rPr>
        <w:t>*</w:t>
      </w:r>
      <w:r>
        <w:rPr>
          <w:sz w:val="36"/>
          <w:szCs w:val="36"/>
        </w:rPr>
        <w:t>3</w:t>
      </w:r>
      <w:r w:rsidRPr="002F70A3">
        <w:rPr>
          <w:sz w:val="36"/>
          <w:szCs w:val="36"/>
        </w:rPr>
        <w:t>=</w:t>
      </w:r>
      <w:r>
        <w:rPr>
          <w:sz w:val="36"/>
          <w:szCs w:val="36"/>
        </w:rPr>
        <w:t xml:space="preserve"> 10,5</w:t>
      </w:r>
      <w:r>
        <w:rPr>
          <w:sz w:val="36"/>
          <w:szCs w:val="36"/>
        </w:rPr>
        <w:br/>
      </w:r>
    </w:p>
    <w:p w:rsidR="00932BFC" w:rsidRDefault="00932BFC" w:rsidP="00932BFC">
      <w:pPr>
        <w:tabs>
          <w:tab w:val="left" w:pos="3105"/>
        </w:tabs>
        <w:rPr>
          <w:b/>
        </w:rPr>
      </w:pPr>
      <w:r>
        <w:rPr>
          <w:b/>
        </w:rPr>
        <w:t>2</w:t>
      </w:r>
      <w:r w:rsidRPr="00EF0D75">
        <w:rPr>
          <w:b/>
        </w:rPr>
        <w:t>. Средняя наполняемость заказ-наряда нормо-часами</w:t>
      </w:r>
    </w:p>
    <w:p w:rsidR="00932BFC" w:rsidRPr="00EF0D75" w:rsidRDefault="00932BFC" w:rsidP="00932BFC">
      <w:pPr>
        <w:tabs>
          <w:tab w:val="left" w:pos="3105"/>
        </w:tabs>
        <w:rPr>
          <w:b/>
        </w:rPr>
      </w:pPr>
    </w:p>
    <w:p w:rsidR="00932BFC" w:rsidRDefault="00932BFC" w:rsidP="00932BFC">
      <w:pPr>
        <w:tabs>
          <w:tab w:val="left" w:pos="3105"/>
        </w:tabs>
        <w:ind w:firstLine="360"/>
        <w:jc w:val="both"/>
      </w:pPr>
      <w:r w:rsidRPr="00EF0D75">
        <w:t xml:space="preserve">Согласно статистическим данным </w:t>
      </w:r>
      <w:r>
        <w:t xml:space="preserve">расчетных комплексов </w:t>
      </w:r>
      <w:proofErr w:type="spellStart"/>
      <w:r>
        <w:t>Audatex</w:t>
      </w:r>
      <w:proofErr w:type="spellEnd"/>
      <w:r>
        <w:t xml:space="preserve"> и </w:t>
      </w:r>
      <w:proofErr w:type="spellStart"/>
      <w:r>
        <w:t>SilverDat</w:t>
      </w:r>
      <w:proofErr w:type="spellEnd"/>
      <w:r>
        <w:t xml:space="preserve"> за 2018 год, </w:t>
      </w:r>
      <w:r w:rsidRPr="00EF0D75">
        <w:t xml:space="preserve">средняя наполняемость одного заказ-наряда составляет </w:t>
      </w:r>
      <w:r>
        <w:rPr>
          <w:b/>
        </w:rPr>
        <w:t>17</w:t>
      </w:r>
      <w:r w:rsidRPr="00EF0D75">
        <w:rPr>
          <w:b/>
        </w:rPr>
        <w:t>,</w:t>
      </w:r>
      <w:r>
        <w:rPr>
          <w:b/>
        </w:rPr>
        <w:t>0</w:t>
      </w:r>
      <w:r w:rsidRPr="00EF0D75">
        <w:rPr>
          <w:b/>
        </w:rPr>
        <w:t xml:space="preserve"> нормо-часов</w:t>
      </w:r>
      <w:r w:rsidRPr="00EF0D75">
        <w:t>.</w:t>
      </w:r>
      <w:r w:rsidRPr="00846431">
        <w:t xml:space="preserve"> </w:t>
      </w:r>
      <w:r>
        <w:t>При этом в среднем на один заказ-наряд приходится 2-3 детали.</w:t>
      </w:r>
    </w:p>
    <w:p w:rsidR="00932BFC" w:rsidRDefault="00932BFC" w:rsidP="00932BFC">
      <w:pPr>
        <w:tabs>
          <w:tab w:val="left" w:pos="3105"/>
        </w:tabs>
        <w:ind w:firstLine="360"/>
        <w:jc w:val="both"/>
      </w:pPr>
      <w:r>
        <w:t xml:space="preserve">Кроме этого, на наполняемость заказ-наряда влияет </w:t>
      </w:r>
      <w:proofErr w:type="spellStart"/>
      <w:r>
        <w:t>марочность</w:t>
      </w:r>
      <w:proofErr w:type="spellEnd"/>
      <w:r>
        <w:t xml:space="preserve"> </w:t>
      </w:r>
      <w:proofErr w:type="gramStart"/>
      <w:r>
        <w:t>автомобилей</w:t>
      </w:r>
      <w:proofErr w:type="gramEnd"/>
      <w:r>
        <w:t xml:space="preserve"> обслуживаемых на кузовном производстве. Для учета данного фактора была проведена сравнительная оценка трудоемкости ремонта основных групп деталей автомобилей разных брендов.</w:t>
      </w:r>
    </w:p>
    <w:p w:rsidR="00932BFC" w:rsidRPr="00A0525D" w:rsidRDefault="00932BFC" w:rsidP="00932BFC">
      <w:pPr>
        <w:numPr>
          <w:ilvl w:val="0"/>
          <w:numId w:val="31"/>
        </w:numPr>
        <w:suppressAutoHyphens w:val="0"/>
        <w:spacing w:after="120"/>
      </w:pPr>
      <w:r>
        <w:t>Бампер передний</w:t>
      </w:r>
      <w:r w:rsidRPr="00A0525D">
        <w:t xml:space="preserve"> - замена и окраска металликом</w:t>
      </w:r>
    </w:p>
    <w:p w:rsidR="00932BFC" w:rsidRPr="00A0525D" w:rsidRDefault="00932BFC" w:rsidP="00932BFC">
      <w:pPr>
        <w:numPr>
          <w:ilvl w:val="0"/>
          <w:numId w:val="31"/>
        </w:numPr>
        <w:suppressAutoHyphens w:val="0"/>
        <w:spacing w:after="120"/>
      </w:pPr>
      <w:r w:rsidRPr="00A0525D">
        <w:t>Капот-замена и окраска металликом</w:t>
      </w:r>
    </w:p>
    <w:p w:rsidR="00932BFC" w:rsidRPr="00A0525D" w:rsidRDefault="00932BFC" w:rsidP="00932BFC">
      <w:pPr>
        <w:numPr>
          <w:ilvl w:val="0"/>
          <w:numId w:val="31"/>
        </w:numPr>
        <w:suppressAutoHyphens w:val="0"/>
        <w:spacing w:after="120"/>
      </w:pPr>
      <w:r w:rsidRPr="00A0525D">
        <w:t>Крыло пер</w:t>
      </w:r>
      <w:r>
        <w:t>еднее</w:t>
      </w:r>
      <w:r w:rsidRPr="00A0525D">
        <w:t xml:space="preserve"> прав</w:t>
      </w:r>
      <w:r>
        <w:t>ое</w:t>
      </w:r>
      <w:r w:rsidRPr="00A0525D">
        <w:t xml:space="preserve"> - замена и окраска металликом</w:t>
      </w:r>
    </w:p>
    <w:p w:rsidR="00932BFC" w:rsidRPr="00A0525D" w:rsidRDefault="00932BFC" w:rsidP="00932BFC">
      <w:pPr>
        <w:numPr>
          <w:ilvl w:val="0"/>
          <w:numId w:val="31"/>
        </w:numPr>
        <w:suppressAutoHyphens w:val="0"/>
        <w:spacing w:after="120"/>
      </w:pPr>
      <w:r w:rsidRPr="00A0525D">
        <w:t>Блок-фара прав</w:t>
      </w:r>
      <w:r>
        <w:t>ая</w:t>
      </w:r>
      <w:r w:rsidRPr="00A0525D">
        <w:t xml:space="preserve"> - замена</w:t>
      </w:r>
    </w:p>
    <w:p w:rsidR="00932BFC" w:rsidRDefault="00932BFC" w:rsidP="00932BFC">
      <w:pPr>
        <w:spacing w:after="120"/>
        <w:ind w:firstLine="426"/>
      </w:pPr>
      <w:r w:rsidRPr="00A0525D">
        <w:t>Анализ был проведён по наиболее распространен</w:t>
      </w:r>
      <w:r>
        <w:t xml:space="preserve">ным маркам автомобилей </w:t>
      </w:r>
      <w:r>
        <w:rPr>
          <w:lang w:val="en-US"/>
        </w:rPr>
        <w:t>SUV</w:t>
      </w:r>
      <w:r w:rsidRPr="00A033F9">
        <w:t xml:space="preserve"> сегмента</w:t>
      </w:r>
      <w:r>
        <w:t xml:space="preserve">. </w:t>
      </w:r>
      <w:r w:rsidRPr="00A0525D">
        <w:t xml:space="preserve"> В результате была выбрана марка со средними нормативами на выполнение данных видов работ (коэффициент наполнения по часам=1) и рассчитаны коэффициенты наполнения по часам для других марок относительно выбранной.</w:t>
      </w:r>
    </w:p>
    <w:p w:rsidR="00932BFC" w:rsidRDefault="00932BFC" w:rsidP="00932BFC">
      <w:pPr>
        <w:spacing w:after="120"/>
        <w:ind w:firstLine="426"/>
      </w:pPr>
    </w:p>
    <w:p w:rsidR="00932BFC" w:rsidRDefault="00932BFC" w:rsidP="00932BFC">
      <w:pPr>
        <w:spacing w:after="120"/>
        <w:ind w:firstLine="426"/>
      </w:pPr>
    </w:p>
    <w:p w:rsidR="00932BFC" w:rsidRDefault="00932BFC" w:rsidP="00932BFC">
      <w:pPr>
        <w:spacing w:after="120"/>
        <w:ind w:firstLine="426"/>
      </w:pPr>
    </w:p>
    <w:p w:rsidR="00932BFC" w:rsidRDefault="00932BFC" w:rsidP="00932BFC">
      <w:pPr>
        <w:spacing w:after="120"/>
        <w:ind w:firstLine="426"/>
      </w:pPr>
    </w:p>
    <w:p w:rsidR="00932BFC" w:rsidRDefault="00932BFC" w:rsidP="00932BFC">
      <w:pPr>
        <w:spacing w:after="120"/>
        <w:ind w:firstLine="426"/>
      </w:pPr>
    </w:p>
    <w:p w:rsidR="00932BFC" w:rsidRDefault="00932BFC" w:rsidP="00932BFC">
      <w:pPr>
        <w:spacing w:after="120"/>
        <w:ind w:firstLine="426"/>
      </w:pPr>
    </w:p>
    <w:p w:rsidR="00932BFC" w:rsidRDefault="00932BFC" w:rsidP="00932BFC">
      <w:pPr>
        <w:spacing w:after="120"/>
        <w:ind w:firstLine="426"/>
      </w:pPr>
    </w:p>
    <w:p w:rsidR="00932BFC" w:rsidRDefault="00932BFC" w:rsidP="00932BFC">
      <w:pPr>
        <w:spacing w:after="120"/>
        <w:ind w:firstLine="426"/>
      </w:pPr>
    </w:p>
    <w:p w:rsidR="00932BFC" w:rsidRDefault="00932BFC" w:rsidP="00932BFC">
      <w:pPr>
        <w:spacing w:after="120"/>
        <w:ind w:firstLine="426"/>
      </w:pPr>
    </w:p>
    <w:p w:rsidR="00932BFC" w:rsidRDefault="00932BFC" w:rsidP="00932BFC">
      <w:pPr>
        <w:spacing w:after="120"/>
        <w:ind w:firstLine="426"/>
      </w:pPr>
    </w:p>
    <w:p w:rsidR="00932BFC" w:rsidRDefault="00932BFC" w:rsidP="00932BFC">
      <w:pPr>
        <w:spacing w:after="120"/>
        <w:ind w:firstLine="426"/>
      </w:pPr>
    </w:p>
    <w:p w:rsidR="00932BFC" w:rsidRDefault="00932BFC" w:rsidP="00932BFC">
      <w:pPr>
        <w:spacing w:after="120"/>
        <w:ind w:firstLine="426"/>
      </w:pPr>
    </w:p>
    <w:p w:rsidR="00932BFC" w:rsidRDefault="00932BFC" w:rsidP="00932BFC">
      <w:pPr>
        <w:spacing w:after="120"/>
        <w:ind w:firstLine="426"/>
      </w:pPr>
    </w:p>
    <w:p w:rsidR="00932BFC" w:rsidRPr="000C2DDB" w:rsidRDefault="00932BFC" w:rsidP="00932BFC">
      <w:pPr>
        <w:spacing w:after="120"/>
        <w:ind w:firstLine="426"/>
      </w:pPr>
    </w:p>
    <w:p w:rsidR="00B67EFC" w:rsidRPr="000C2DDB" w:rsidRDefault="00B67EFC" w:rsidP="00932BFC">
      <w:pPr>
        <w:spacing w:after="120"/>
        <w:ind w:firstLine="426"/>
      </w:pPr>
    </w:p>
    <w:p w:rsidR="00932BFC" w:rsidRPr="00A0525D" w:rsidRDefault="00932BFC" w:rsidP="00932BFC">
      <w:pPr>
        <w:spacing w:after="120"/>
      </w:pPr>
    </w:p>
    <w:p w:rsidR="00932BFC" w:rsidRDefault="00932BFC" w:rsidP="00932BFC">
      <w:pPr>
        <w:tabs>
          <w:tab w:val="left" w:pos="3105"/>
        </w:tabs>
        <w:ind w:firstLine="360"/>
        <w:jc w:val="both"/>
      </w:pPr>
      <w:r>
        <w:t>Результат приведен в таблице.</w:t>
      </w:r>
    </w:p>
    <w:p w:rsidR="00932BFC" w:rsidRDefault="00932BFC" w:rsidP="00932BFC">
      <w:pPr>
        <w:tabs>
          <w:tab w:val="left" w:pos="3105"/>
        </w:tabs>
        <w:ind w:firstLine="360"/>
        <w:jc w:val="right"/>
        <w:rPr>
          <w:b/>
          <w:i/>
        </w:rPr>
      </w:pPr>
      <w:r w:rsidRPr="00437F2A">
        <w:rPr>
          <w:b/>
          <w:i/>
        </w:rPr>
        <w:t>Таблица 2</w:t>
      </w:r>
    </w:p>
    <w:p w:rsidR="00932BFC" w:rsidRDefault="00932BFC" w:rsidP="00932BFC">
      <w:pPr>
        <w:tabs>
          <w:tab w:val="left" w:pos="3105"/>
        </w:tabs>
        <w:ind w:firstLine="360"/>
        <w:jc w:val="right"/>
        <w:rPr>
          <w:b/>
          <w:i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943"/>
        <w:gridCol w:w="1211"/>
        <w:gridCol w:w="2691"/>
        <w:gridCol w:w="1034"/>
        <w:gridCol w:w="1177"/>
      </w:tblGrid>
      <w:tr w:rsidR="00932BFC" w:rsidTr="00671CD9">
        <w:trPr>
          <w:trHeight w:val="578"/>
        </w:trPr>
        <w:tc>
          <w:tcPr>
            <w:tcW w:w="1211" w:type="pct"/>
            <w:shd w:val="clear" w:color="auto" w:fill="B3B3B3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</w:rPr>
            </w:pPr>
            <w:r w:rsidRPr="009850CF">
              <w:rPr>
                <w:b/>
              </w:rPr>
              <w:t>Марка</w:t>
            </w:r>
          </w:p>
        </w:tc>
        <w:tc>
          <w:tcPr>
            <w:tcW w:w="506" w:type="pct"/>
            <w:shd w:val="clear" w:color="auto" w:fill="B3B3B3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</w:rPr>
            </w:pPr>
            <w:proofErr w:type="spellStart"/>
            <w:r w:rsidRPr="009850CF">
              <w:rPr>
                <w:b/>
              </w:rPr>
              <w:t>Нормочасы</w:t>
            </w:r>
            <w:proofErr w:type="spellEnd"/>
          </w:p>
        </w:tc>
        <w:tc>
          <w:tcPr>
            <w:tcW w:w="650" w:type="pct"/>
            <w:shd w:val="clear" w:color="auto" w:fill="B3B3B3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  <w:lang w:val="en-US"/>
              </w:rPr>
            </w:pPr>
            <w:proofErr w:type="spellStart"/>
            <w:r w:rsidRPr="009850CF">
              <w:rPr>
                <w:b/>
              </w:rPr>
              <w:t>Коэфф</w:t>
            </w:r>
            <w:proofErr w:type="spellEnd"/>
            <w:r w:rsidRPr="009850CF">
              <w:rPr>
                <w:b/>
                <w:lang w:val="en-US"/>
              </w:rPr>
              <w:t>.</w:t>
            </w:r>
          </w:p>
        </w:tc>
        <w:tc>
          <w:tcPr>
            <w:tcW w:w="1445" w:type="pct"/>
            <w:shd w:val="clear" w:color="auto" w:fill="B3B3B3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</w:rPr>
            </w:pPr>
            <w:r w:rsidRPr="009850CF">
              <w:rPr>
                <w:b/>
              </w:rPr>
              <w:t>Марка</w:t>
            </w:r>
          </w:p>
        </w:tc>
        <w:tc>
          <w:tcPr>
            <w:tcW w:w="555" w:type="pct"/>
            <w:shd w:val="clear" w:color="auto" w:fill="B3B3B3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</w:rPr>
            </w:pPr>
            <w:proofErr w:type="spellStart"/>
            <w:r w:rsidRPr="009850CF">
              <w:rPr>
                <w:b/>
              </w:rPr>
              <w:t>Нормо</w:t>
            </w:r>
            <w:proofErr w:type="spellEnd"/>
            <w:r w:rsidRPr="009850CF">
              <w:rPr>
                <w:b/>
                <w:lang w:val="en-US"/>
              </w:rPr>
              <w:t xml:space="preserve"> </w:t>
            </w:r>
            <w:r w:rsidRPr="009850CF">
              <w:rPr>
                <w:b/>
              </w:rPr>
              <w:t>часы</w:t>
            </w:r>
          </w:p>
        </w:tc>
        <w:tc>
          <w:tcPr>
            <w:tcW w:w="632" w:type="pct"/>
            <w:shd w:val="clear" w:color="auto" w:fill="B3B3B3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  <w:lang w:val="en-US"/>
              </w:rPr>
            </w:pPr>
            <w:proofErr w:type="spellStart"/>
            <w:r w:rsidRPr="009850CF">
              <w:rPr>
                <w:b/>
              </w:rPr>
              <w:t>Коэфф</w:t>
            </w:r>
            <w:proofErr w:type="spellEnd"/>
            <w:r w:rsidRPr="009850CF">
              <w:rPr>
                <w:b/>
                <w:lang w:val="en-US"/>
              </w:rPr>
              <w:t>.</w:t>
            </w:r>
          </w:p>
        </w:tc>
      </w:tr>
      <w:tr w:rsidR="00932BFC" w:rsidRPr="009850CF" w:rsidTr="00671CD9">
        <w:tc>
          <w:tcPr>
            <w:tcW w:w="1211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>Audi Q3 (8UG)</w:t>
            </w:r>
          </w:p>
        </w:tc>
        <w:tc>
          <w:tcPr>
            <w:tcW w:w="506" w:type="pct"/>
            <w:vAlign w:val="center"/>
          </w:tcPr>
          <w:p w:rsidR="00932BFC" w:rsidRPr="00A30239" w:rsidRDefault="00932BFC" w:rsidP="00671CD9">
            <w:pPr>
              <w:spacing w:after="120"/>
              <w:jc w:val="center"/>
            </w:pPr>
            <w:r w:rsidRPr="009850CF">
              <w:rPr>
                <w:lang w:val="en-US"/>
              </w:rPr>
              <w:t>9.90</w:t>
            </w:r>
          </w:p>
        </w:tc>
        <w:tc>
          <w:tcPr>
            <w:tcW w:w="650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  <w:lang w:val="en-US"/>
              </w:rPr>
            </w:pPr>
            <w:r w:rsidRPr="009850CF">
              <w:rPr>
                <w:b/>
                <w:lang w:val="en-US"/>
              </w:rPr>
              <w:t>0.93</w:t>
            </w:r>
          </w:p>
        </w:tc>
        <w:tc>
          <w:tcPr>
            <w:tcW w:w="1445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>Range Rover Sport (L494)</w:t>
            </w:r>
          </w:p>
        </w:tc>
        <w:tc>
          <w:tcPr>
            <w:tcW w:w="555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>11.40</w:t>
            </w:r>
          </w:p>
        </w:tc>
        <w:tc>
          <w:tcPr>
            <w:tcW w:w="632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  <w:lang w:val="en-US"/>
              </w:rPr>
            </w:pPr>
            <w:r w:rsidRPr="009850CF">
              <w:rPr>
                <w:b/>
                <w:lang w:val="en-US"/>
              </w:rPr>
              <w:t>1.07</w:t>
            </w:r>
          </w:p>
        </w:tc>
      </w:tr>
      <w:tr w:rsidR="00932BFC" w:rsidRPr="009850CF" w:rsidTr="00671CD9">
        <w:tc>
          <w:tcPr>
            <w:tcW w:w="1211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>BMW X3 (G01)</w:t>
            </w:r>
          </w:p>
        </w:tc>
        <w:tc>
          <w:tcPr>
            <w:tcW w:w="506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>10.67</w:t>
            </w:r>
          </w:p>
        </w:tc>
        <w:tc>
          <w:tcPr>
            <w:tcW w:w="650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  <w:lang w:val="en-US"/>
              </w:rPr>
            </w:pPr>
            <w:r w:rsidRPr="009850CF">
              <w:rPr>
                <w:b/>
                <w:lang w:val="en-US"/>
              </w:rPr>
              <w:t>1.00</w:t>
            </w:r>
          </w:p>
        </w:tc>
        <w:tc>
          <w:tcPr>
            <w:tcW w:w="1445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 xml:space="preserve">Opel </w:t>
            </w:r>
            <w:proofErr w:type="spellStart"/>
            <w:r w:rsidRPr="009850CF">
              <w:rPr>
                <w:lang w:val="en-US"/>
              </w:rPr>
              <w:t>Mokka</w:t>
            </w:r>
            <w:proofErr w:type="spellEnd"/>
            <w:r w:rsidRPr="009850CF">
              <w:rPr>
                <w:lang w:val="en-US"/>
              </w:rPr>
              <w:t xml:space="preserve"> X</w:t>
            </w:r>
          </w:p>
        </w:tc>
        <w:tc>
          <w:tcPr>
            <w:tcW w:w="555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>10.00</w:t>
            </w:r>
          </w:p>
        </w:tc>
        <w:tc>
          <w:tcPr>
            <w:tcW w:w="632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  <w:lang w:val="en-US"/>
              </w:rPr>
            </w:pPr>
            <w:r w:rsidRPr="009850CF">
              <w:rPr>
                <w:b/>
                <w:lang w:val="en-US"/>
              </w:rPr>
              <w:t>0.94</w:t>
            </w:r>
          </w:p>
        </w:tc>
      </w:tr>
      <w:tr w:rsidR="00932BFC" w:rsidRPr="009850CF" w:rsidTr="00671CD9">
        <w:tc>
          <w:tcPr>
            <w:tcW w:w="1211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>Chevrolet Captiva (KL1C)</w:t>
            </w:r>
          </w:p>
        </w:tc>
        <w:tc>
          <w:tcPr>
            <w:tcW w:w="506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>12.30</w:t>
            </w:r>
          </w:p>
        </w:tc>
        <w:tc>
          <w:tcPr>
            <w:tcW w:w="650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  <w:lang w:val="en-US"/>
              </w:rPr>
            </w:pPr>
            <w:r w:rsidRPr="009850CF">
              <w:rPr>
                <w:b/>
                <w:lang w:val="en-US"/>
              </w:rPr>
              <w:t>1.15</w:t>
            </w:r>
          </w:p>
        </w:tc>
        <w:tc>
          <w:tcPr>
            <w:tcW w:w="1445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 xml:space="preserve">Peugeot 3008 </w:t>
            </w:r>
          </w:p>
        </w:tc>
        <w:tc>
          <w:tcPr>
            <w:tcW w:w="555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>11.60</w:t>
            </w:r>
          </w:p>
        </w:tc>
        <w:tc>
          <w:tcPr>
            <w:tcW w:w="632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  <w:lang w:val="en-US"/>
              </w:rPr>
            </w:pPr>
            <w:r w:rsidRPr="009850CF">
              <w:rPr>
                <w:b/>
                <w:lang w:val="en-US"/>
              </w:rPr>
              <w:t>1.09</w:t>
            </w:r>
          </w:p>
        </w:tc>
      </w:tr>
      <w:tr w:rsidR="00932BFC" w:rsidTr="00671CD9">
        <w:tc>
          <w:tcPr>
            <w:tcW w:w="1211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 xml:space="preserve">Chrysler/Jeep </w:t>
            </w:r>
            <w:proofErr w:type="spellStart"/>
            <w:r w:rsidRPr="009850CF">
              <w:rPr>
                <w:lang w:val="en-US"/>
              </w:rPr>
              <w:t>Compas</w:t>
            </w:r>
            <w:proofErr w:type="spellEnd"/>
            <w:r w:rsidRPr="004852DA">
              <w:t>s</w:t>
            </w:r>
            <w:r w:rsidRPr="009850CF">
              <w:rPr>
                <w:lang w:val="en-US"/>
              </w:rPr>
              <w:t xml:space="preserve"> (MK)</w:t>
            </w:r>
          </w:p>
        </w:tc>
        <w:tc>
          <w:tcPr>
            <w:tcW w:w="506" w:type="pct"/>
            <w:vAlign w:val="center"/>
          </w:tcPr>
          <w:p w:rsidR="00932BFC" w:rsidRPr="004852DA" w:rsidRDefault="00932BFC" w:rsidP="00671CD9">
            <w:pPr>
              <w:spacing w:after="120"/>
              <w:jc w:val="center"/>
            </w:pPr>
            <w:r w:rsidRPr="009850CF">
              <w:rPr>
                <w:lang w:val="en-US"/>
              </w:rPr>
              <w:t>8.30</w:t>
            </w:r>
          </w:p>
        </w:tc>
        <w:tc>
          <w:tcPr>
            <w:tcW w:w="650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  <w:lang w:val="en-US"/>
              </w:rPr>
            </w:pPr>
            <w:r w:rsidRPr="009850CF">
              <w:rPr>
                <w:b/>
                <w:lang w:val="en-US"/>
              </w:rPr>
              <w:t>0.78</w:t>
            </w:r>
          </w:p>
        </w:tc>
        <w:tc>
          <w:tcPr>
            <w:tcW w:w="1445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 xml:space="preserve">Porsche </w:t>
            </w:r>
            <w:proofErr w:type="spellStart"/>
            <w:r w:rsidRPr="009850CF">
              <w:rPr>
                <w:lang w:val="en-US"/>
              </w:rPr>
              <w:t>Macan</w:t>
            </w:r>
            <w:proofErr w:type="spellEnd"/>
          </w:p>
        </w:tc>
        <w:tc>
          <w:tcPr>
            <w:tcW w:w="555" w:type="pct"/>
            <w:vAlign w:val="center"/>
          </w:tcPr>
          <w:p w:rsidR="00932BFC" w:rsidRPr="00E532A2" w:rsidRDefault="00932BFC" w:rsidP="00671CD9">
            <w:pPr>
              <w:spacing w:after="120"/>
              <w:jc w:val="center"/>
            </w:pPr>
            <w:r w:rsidRPr="009850CF">
              <w:rPr>
                <w:lang w:val="en-US"/>
              </w:rPr>
              <w:t>15.33</w:t>
            </w:r>
          </w:p>
        </w:tc>
        <w:tc>
          <w:tcPr>
            <w:tcW w:w="632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  <w:lang w:val="en-US"/>
              </w:rPr>
            </w:pPr>
            <w:r w:rsidRPr="009850CF">
              <w:rPr>
                <w:b/>
                <w:lang w:val="en-US"/>
              </w:rPr>
              <w:t>1.44</w:t>
            </w:r>
          </w:p>
        </w:tc>
      </w:tr>
      <w:tr w:rsidR="00932BFC" w:rsidTr="00671CD9">
        <w:tc>
          <w:tcPr>
            <w:tcW w:w="1211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>Citroen C-Crosser (V)</w:t>
            </w:r>
          </w:p>
        </w:tc>
        <w:tc>
          <w:tcPr>
            <w:tcW w:w="506" w:type="pct"/>
            <w:vAlign w:val="center"/>
          </w:tcPr>
          <w:p w:rsidR="00932BFC" w:rsidRPr="00CB504A" w:rsidRDefault="00932BFC" w:rsidP="00671CD9">
            <w:pPr>
              <w:spacing w:after="120"/>
              <w:jc w:val="center"/>
            </w:pPr>
            <w:r w:rsidRPr="009850CF">
              <w:rPr>
                <w:lang w:val="en-US"/>
              </w:rPr>
              <w:t>12.40</w:t>
            </w:r>
          </w:p>
        </w:tc>
        <w:tc>
          <w:tcPr>
            <w:tcW w:w="650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  <w:lang w:val="en-US"/>
              </w:rPr>
            </w:pPr>
            <w:r w:rsidRPr="009850CF">
              <w:rPr>
                <w:b/>
                <w:lang w:val="en-US"/>
              </w:rPr>
              <w:t>1</w:t>
            </w:r>
            <w:r w:rsidRPr="009850CF">
              <w:rPr>
                <w:b/>
              </w:rPr>
              <w:t>.</w:t>
            </w:r>
            <w:r w:rsidRPr="009850CF">
              <w:rPr>
                <w:b/>
                <w:lang w:val="en-US"/>
              </w:rPr>
              <w:t>16</w:t>
            </w:r>
          </w:p>
        </w:tc>
        <w:tc>
          <w:tcPr>
            <w:tcW w:w="1445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>Renault Kaptur</w:t>
            </w:r>
          </w:p>
        </w:tc>
        <w:tc>
          <w:tcPr>
            <w:tcW w:w="555" w:type="pct"/>
            <w:vAlign w:val="center"/>
          </w:tcPr>
          <w:p w:rsidR="00932BFC" w:rsidRPr="00A30239" w:rsidRDefault="00932BFC" w:rsidP="00671CD9">
            <w:pPr>
              <w:spacing w:after="120"/>
              <w:jc w:val="center"/>
            </w:pPr>
            <w:r w:rsidRPr="009850CF">
              <w:rPr>
                <w:lang w:val="en-US"/>
              </w:rPr>
              <w:t>9.00</w:t>
            </w:r>
          </w:p>
        </w:tc>
        <w:tc>
          <w:tcPr>
            <w:tcW w:w="632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  <w:lang w:val="en-US"/>
              </w:rPr>
            </w:pPr>
            <w:r w:rsidRPr="009850CF">
              <w:rPr>
                <w:b/>
                <w:lang w:val="en-US"/>
              </w:rPr>
              <w:t>0.84</w:t>
            </w:r>
          </w:p>
        </w:tc>
      </w:tr>
      <w:tr w:rsidR="00932BFC" w:rsidTr="00671CD9">
        <w:tc>
          <w:tcPr>
            <w:tcW w:w="1211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>Ford Kuga (DM2/CBS)</w:t>
            </w:r>
          </w:p>
        </w:tc>
        <w:tc>
          <w:tcPr>
            <w:tcW w:w="506" w:type="pct"/>
            <w:vAlign w:val="center"/>
          </w:tcPr>
          <w:p w:rsidR="00932BFC" w:rsidRPr="00CB504A" w:rsidRDefault="00932BFC" w:rsidP="00671CD9">
            <w:pPr>
              <w:spacing w:after="120"/>
              <w:jc w:val="center"/>
            </w:pPr>
            <w:r w:rsidRPr="009850CF">
              <w:rPr>
                <w:lang w:val="en-US"/>
              </w:rPr>
              <w:t>9.20</w:t>
            </w:r>
          </w:p>
        </w:tc>
        <w:tc>
          <w:tcPr>
            <w:tcW w:w="650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  <w:lang w:val="en-US"/>
              </w:rPr>
            </w:pPr>
            <w:r w:rsidRPr="009850CF">
              <w:rPr>
                <w:b/>
                <w:lang w:val="en-US"/>
              </w:rPr>
              <w:t>0.86</w:t>
            </w:r>
          </w:p>
        </w:tc>
        <w:tc>
          <w:tcPr>
            <w:tcW w:w="1445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 xml:space="preserve">SsangYong </w:t>
            </w:r>
            <w:proofErr w:type="spellStart"/>
            <w:r w:rsidRPr="009850CF">
              <w:rPr>
                <w:lang w:val="en-US"/>
              </w:rPr>
              <w:t>Actyon</w:t>
            </w:r>
            <w:proofErr w:type="spellEnd"/>
            <w:r w:rsidRPr="009850CF">
              <w:rPr>
                <w:lang w:val="en-US"/>
              </w:rPr>
              <w:t xml:space="preserve"> Sports II (QJ(Q12))</w:t>
            </w:r>
          </w:p>
        </w:tc>
        <w:tc>
          <w:tcPr>
            <w:tcW w:w="555" w:type="pct"/>
            <w:vAlign w:val="center"/>
          </w:tcPr>
          <w:p w:rsidR="00932BFC" w:rsidRPr="00DE6B0F" w:rsidRDefault="00932BFC" w:rsidP="00671CD9">
            <w:pPr>
              <w:spacing w:after="120"/>
              <w:jc w:val="center"/>
            </w:pPr>
            <w:r w:rsidRPr="009850CF">
              <w:rPr>
                <w:lang w:val="en-US"/>
              </w:rPr>
              <w:t>8.80</w:t>
            </w:r>
          </w:p>
        </w:tc>
        <w:tc>
          <w:tcPr>
            <w:tcW w:w="632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</w:rPr>
            </w:pPr>
            <w:r w:rsidRPr="009850CF">
              <w:rPr>
                <w:b/>
                <w:lang w:val="en-US"/>
              </w:rPr>
              <w:t>0.83</w:t>
            </w:r>
          </w:p>
        </w:tc>
      </w:tr>
      <w:tr w:rsidR="00932BFC" w:rsidRPr="009850CF" w:rsidTr="00671CD9">
        <w:tc>
          <w:tcPr>
            <w:tcW w:w="1211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>Honda CR-V (RE5/6/7, RM4/ARE)</w:t>
            </w:r>
          </w:p>
        </w:tc>
        <w:tc>
          <w:tcPr>
            <w:tcW w:w="506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>8.40</w:t>
            </w:r>
          </w:p>
        </w:tc>
        <w:tc>
          <w:tcPr>
            <w:tcW w:w="650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  <w:lang w:val="en-US"/>
              </w:rPr>
            </w:pPr>
            <w:r w:rsidRPr="009850CF">
              <w:rPr>
                <w:b/>
                <w:lang w:val="en-US"/>
              </w:rPr>
              <w:t>0.79</w:t>
            </w:r>
          </w:p>
        </w:tc>
        <w:tc>
          <w:tcPr>
            <w:tcW w:w="1445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>Nissan Qashqai (J11R(RUS))</w:t>
            </w:r>
          </w:p>
        </w:tc>
        <w:tc>
          <w:tcPr>
            <w:tcW w:w="555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>13.00</w:t>
            </w:r>
          </w:p>
        </w:tc>
        <w:tc>
          <w:tcPr>
            <w:tcW w:w="632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  <w:lang w:val="en-US"/>
              </w:rPr>
            </w:pPr>
            <w:r w:rsidRPr="009850CF">
              <w:rPr>
                <w:b/>
                <w:lang w:val="en-US"/>
              </w:rPr>
              <w:t>1.22</w:t>
            </w:r>
          </w:p>
        </w:tc>
      </w:tr>
      <w:tr w:rsidR="00932BFC" w:rsidRPr="009850CF" w:rsidTr="00671CD9">
        <w:tc>
          <w:tcPr>
            <w:tcW w:w="1211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 xml:space="preserve">Hyundai </w:t>
            </w:r>
            <w:proofErr w:type="spellStart"/>
            <w:r w:rsidRPr="009850CF">
              <w:rPr>
                <w:lang w:val="en-US"/>
              </w:rPr>
              <w:t>Creta</w:t>
            </w:r>
            <w:proofErr w:type="spellEnd"/>
          </w:p>
        </w:tc>
        <w:tc>
          <w:tcPr>
            <w:tcW w:w="506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>8.70</w:t>
            </w:r>
          </w:p>
        </w:tc>
        <w:tc>
          <w:tcPr>
            <w:tcW w:w="650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  <w:lang w:val="en-US"/>
              </w:rPr>
            </w:pPr>
            <w:r w:rsidRPr="009850CF">
              <w:rPr>
                <w:b/>
                <w:lang w:val="en-US"/>
              </w:rPr>
              <w:t>0.82</w:t>
            </w:r>
          </w:p>
        </w:tc>
        <w:tc>
          <w:tcPr>
            <w:tcW w:w="1445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>Skoda Yeti (5L)</w:t>
            </w:r>
          </w:p>
        </w:tc>
        <w:tc>
          <w:tcPr>
            <w:tcW w:w="555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>9.40</w:t>
            </w:r>
          </w:p>
        </w:tc>
        <w:tc>
          <w:tcPr>
            <w:tcW w:w="632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  <w:lang w:val="en-US"/>
              </w:rPr>
            </w:pPr>
            <w:r w:rsidRPr="009850CF">
              <w:rPr>
                <w:b/>
                <w:lang w:val="en-US"/>
              </w:rPr>
              <w:t>0.88</w:t>
            </w:r>
          </w:p>
        </w:tc>
      </w:tr>
      <w:tr w:rsidR="00932BFC" w:rsidTr="00671CD9">
        <w:tc>
          <w:tcPr>
            <w:tcW w:w="1211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 xml:space="preserve">Infiniti </w:t>
            </w:r>
            <w:r w:rsidRPr="002368BA">
              <w:t xml:space="preserve">EX </w:t>
            </w:r>
            <w:r w:rsidRPr="009850CF">
              <w:rPr>
                <w:lang w:val="en-US"/>
              </w:rPr>
              <w:t xml:space="preserve"> (J50)</w:t>
            </w:r>
          </w:p>
        </w:tc>
        <w:tc>
          <w:tcPr>
            <w:tcW w:w="506" w:type="pct"/>
            <w:vAlign w:val="center"/>
          </w:tcPr>
          <w:p w:rsidR="00932BFC" w:rsidRPr="002368BA" w:rsidRDefault="00932BFC" w:rsidP="00671CD9">
            <w:pPr>
              <w:spacing w:after="120"/>
              <w:jc w:val="center"/>
            </w:pPr>
            <w:r w:rsidRPr="009850CF">
              <w:rPr>
                <w:lang w:val="en-US"/>
              </w:rPr>
              <w:t>13.20</w:t>
            </w:r>
          </w:p>
        </w:tc>
        <w:tc>
          <w:tcPr>
            <w:tcW w:w="650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</w:rPr>
            </w:pPr>
            <w:r w:rsidRPr="009850CF">
              <w:rPr>
                <w:b/>
                <w:lang w:val="en-US"/>
              </w:rPr>
              <w:t>1.24</w:t>
            </w:r>
          </w:p>
        </w:tc>
        <w:tc>
          <w:tcPr>
            <w:tcW w:w="1445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>Subaru Outback (BN(B6)/BS)</w:t>
            </w:r>
          </w:p>
        </w:tc>
        <w:tc>
          <w:tcPr>
            <w:tcW w:w="555" w:type="pct"/>
            <w:vAlign w:val="center"/>
          </w:tcPr>
          <w:p w:rsidR="00932BFC" w:rsidRPr="003938F4" w:rsidRDefault="00932BFC" w:rsidP="00671CD9">
            <w:pPr>
              <w:spacing w:after="120"/>
              <w:jc w:val="center"/>
            </w:pPr>
            <w:r w:rsidRPr="009850CF">
              <w:rPr>
                <w:lang w:val="en-US"/>
              </w:rPr>
              <w:t>11.10</w:t>
            </w:r>
          </w:p>
        </w:tc>
        <w:tc>
          <w:tcPr>
            <w:tcW w:w="632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  <w:lang w:val="en-US"/>
              </w:rPr>
            </w:pPr>
            <w:r w:rsidRPr="009850CF">
              <w:rPr>
                <w:b/>
                <w:lang w:val="en-US"/>
              </w:rPr>
              <w:t>1.04</w:t>
            </w:r>
          </w:p>
        </w:tc>
      </w:tr>
      <w:tr w:rsidR="00932BFC" w:rsidTr="00671CD9">
        <w:tc>
          <w:tcPr>
            <w:tcW w:w="1211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 xml:space="preserve">Kia </w:t>
            </w:r>
            <w:proofErr w:type="spellStart"/>
            <w:r w:rsidRPr="009850CF">
              <w:rPr>
                <w:lang w:val="en-US"/>
              </w:rPr>
              <w:t>Sportage</w:t>
            </w:r>
            <w:proofErr w:type="spellEnd"/>
            <w:r w:rsidRPr="009850CF">
              <w:rPr>
                <w:lang w:val="en-US"/>
              </w:rPr>
              <w:t xml:space="preserve"> IV (QL/QLE)</w:t>
            </w:r>
          </w:p>
        </w:tc>
        <w:tc>
          <w:tcPr>
            <w:tcW w:w="506" w:type="pct"/>
            <w:vAlign w:val="center"/>
          </w:tcPr>
          <w:p w:rsidR="00932BFC" w:rsidRPr="00A773AA" w:rsidRDefault="00932BFC" w:rsidP="00671CD9">
            <w:pPr>
              <w:spacing w:after="120"/>
              <w:jc w:val="center"/>
            </w:pPr>
            <w:r w:rsidRPr="009850CF">
              <w:rPr>
                <w:lang w:val="en-US"/>
              </w:rPr>
              <w:t>14.40</w:t>
            </w:r>
          </w:p>
        </w:tc>
        <w:tc>
          <w:tcPr>
            <w:tcW w:w="650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  <w:lang w:val="en-US"/>
              </w:rPr>
            </w:pPr>
            <w:r w:rsidRPr="009850CF">
              <w:rPr>
                <w:b/>
                <w:lang w:val="en-US"/>
              </w:rPr>
              <w:t>1.35</w:t>
            </w:r>
          </w:p>
        </w:tc>
        <w:tc>
          <w:tcPr>
            <w:tcW w:w="1445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>Cadillac SRX II</w:t>
            </w:r>
          </w:p>
        </w:tc>
        <w:tc>
          <w:tcPr>
            <w:tcW w:w="555" w:type="pct"/>
            <w:vAlign w:val="center"/>
          </w:tcPr>
          <w:p w:rsidR="00932BFC" w:rsidRPr="003938F4" w:rsidRDefault="00932BFC" w:rsidP="00671CD9">
            <w:pPr>
              <w:spacing w:after="120"/>
              <w:jc w:val="center"/>
            </w:pPr>
            <w:r w:rsidRPr="009850CF">
              <w:rPr>
                <w:lang w:val="en-US"/>
              </w:rPr>
              <w:t>9.20</w:t>
            </w:r>
          </w:p>
        </w:tc>
        <w:tc>
          <w:tcPr>
            <w:tcW w:w="632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  <w:lang w:val="en-US"/>
              </w:rPr>
            </w:pPr>
            <w:r w:rsidRPr="009850CF">
              <w:rPr>
                <w:b/>
                <w:lang w:val="en-US"/>
              </w:rPr>
              <w:t>0.86</w:t>
            </w:r>
          </w:p>
        </w:tc>
      </w:tr>
      <w:tr w:rsidR="00932BFC" w:rsidTr="00671CD9">
        <w:tc>
          <w:tcPr>
            <w:tcW w:w="1211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>Lexus NX</w:t>
            </w:r>
          </w:p>
        </w:tc>
        <w:tc>
          <w:tcPr>
            <w:tcW w:w="506" w:type="pct"/>
            <w:vAlign w:val="center"/>
          </w:tcPr>
          <w:p w:rsidR="00932BFC" w:rsidRPr="005D715F" w:rsidRDefault="00932BFC" w:rsidP="00671CD9">
            <w:pPr>
              <w:spacing w:after="120"/>
              <w:jc w:val="center"/>
            </w:pPr>
            <w:r w:rsidRPr="009850CF">
              <w:rPr>
                <w:lang w:val="en-US"/>
              </w:rPr>
              <w:t>11.80</w:t>
            </w:r>
          </w:p>
        </w:tc>
        <w:tc>
          <w:tcPr>
            <w:tcW w:w="650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  <w:lang w:val="en-US"/>
              </w:rPr>
            </w:pPr>
            <w:r w:rsidRPr="009850CF">
              <w:rPr>
                <w:b/>
                <w:lang w:val="en-US"/>
              </w:rPr>
              <w:t>1.11</w:t>
            </w:r>
          </w:p>
        </w:tc>
        <w:tc>
          <w:tcPr>
            <w:tcW w:w="1445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 xml:space="preserve">VW </w:t>
            </w:r>
            <w:proofErr w:type="spellStart"/>
            <w:r w:rsidRPr="009850CF">
              <w:rPr>
                <w:lang w:val="en-US"/>
              </w:rPr>
              <w:t>Tiguan</w:t>
            </w:r>
            <w:proofErr w:type="spellEnd"/>
            <w:r w:rsidRPr="009850CF">
              <w:rPr>
                <w:lang w:val="en-US"/>
              </w:rPr>
              <w:t xml:space="preserve"> III (AD1)</w:t>
            </w:r>
          </w:p>
        </w:tc>
        <w:tc>
          <w:tcPr>
            <w:tcW w:w="555" w:type="pct"/>
            <w:vAlign w:val="center"/>
          </w:tcPr>
          <w:p w:rsidR="00932BFC" w:rsidRPr="00CF29E1" w:rsidRDefault="00932BFC" w:rsidP="00671CD9">
            <w:pPr>
              <w:spacing w:after="120"/>
              <w:jc w:val="center"/>
            </w:pPr>
            <w:r w:rsidRPr="009850CF">
              <w:rPr>
                <w:lang w:val="en-US"/>
              </w:rPr>
              <w:t>8.30</w:t>
            </w:r>
          </w:p>
        </w:tc>
        <w:tc>
          <w:tcPr>
            <w:tcW w:w="632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  <w:lang w:val="en-US"/>
              </w:rPr>
            </w:pPr>
            <w:r w:rsidRPr="009850CF">
              <w:rPr>
                <w:b/>
                <w:lang w:val="en-US"/>
              </w:rPr>
              <w:t>0.78</w:t>
            </w:r>
          </w:p>
        </w:tc>
      </w:tr>
      <w:tr w:rsidR="00932BFC" w:rsidTr="00671CD9">
        <w:tc>
          <w:tcPr>
            <w:tcW w:w="1211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 xml:space="preserve">Mazda </w:t>
            </w:r>
            <w:r w:rsidRPr="009C3DCF">
              <w:t>CX</w:t>
            </w:r>
            <w:r w:rsidRPr="009850CF">
              <w:rPr>
                <w:lang w:val="en-US"/>
              </w:rPr>
              <w:t>-5</w:t>
            </w:r>
          </w:p>
        </w:tc>
        <w:tc>
          <w:tcPr>
            <w:tcW w:w="506" w:type="pct"/>
            <w:vAlign w:val="center"/>
          </w:tcPr>
          <w:p w:rsidR="00932BFC" w:rsidRPr="009C3DCF" w:rsidRDefault="00932BFC" w:rsidP="00671CD9">
            <w:pPr>
              <w:spacing w:after="120"/>
              <w:jc w:val="center"/>
            </w:pPr>
            <w:r w:rsidRPr="009850CF">
              <w:rPr>
                <w:lang w:val="en-US"/>
              </w:rPr>
              <w:t>7.00</w:t>
            </w:r>
          </w:p>
        </w:tc>
        <w:tc>
          <w:tcPr>
            <w:tcW w:w="650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  <w:lang w:val="en-US"/>
              </w:rPr>
            </w:pPr>
            <w:r w:rsidRPr="009850CF">
              <w:rPr>
                <w:b/>
                <w:lang w:val="en-US"/>
              </w:rPr>
              <w:t>0.66</w:t>
            </w:r>
          </w:p>
        </w:tc>
        <w:tc>
          <w:tcPr>
            <w:tcW w:w="1445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>Volvo XC60</w:t>
            </w:r>
          </w:p>
        </w:tc>
        <w:tc>
          <w:tcPr>
            <w:tcW w:w="555" w:type="pct"/>
            <w:vAlign w:val="center"/>
          </w:tcPr>
          <w:p w:rsidR="00932BFC" w:rsidRPr="008E02E0" w:rsidRDefault="00932BFC" w:rsidP="00671CD9">
            <w:pPr>
              <w:spacing w:after="120"/>
              <w:jc w:val="center"/>
            </w:pPr>
            <w:r w:rsidRPr="009850CF">
              <w:rPr>
                <w:lang w:val="en-US"/>
              </w:rPr>
              <w:t>12.20</w:t>
            </w:r>
          </w:p>
        </w:tc>
        <w:tc>
          <w:tcPr>
            <w:tcW w:w="632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  <w:lang w:val="en-US"/>
              </w:rPr>
            </w:pPr>
            <w:r w:rsidRPr="009850CF">
              <w:rPr>
                <w:b/>
                <w:lang w:val="en-US"/>
              </w:rPr>
              <w:t>1.14</w:t>
            </w:r>
          </w:p>
        </w:tc>
      </w:tr>
      <w:tr w:rsidR="00932BFC" w:rsidTr="00671CD9">
        <w:tc>
          <w:tcPr>
            <w:tcW w:w="1211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>Mercedes-Benz GLA-Class</w:t>
            </w:r>
          </w:p>
        </w:tc>
        <w:tc>
          <w:tcPr>
            <w:tcW w:w="506" w:type="pct"/>
            <w:vAlign w:val="center"/>
          </w:tcPr>
          <w:p w:rsidR="00932BFC" w:rsidRPr="001B427A" w:rsidRDefault="00932BFC" w:rsidP="00671CD9">
            <w:pPr>
              <w:spacing w:after="120"/>
              <w:jc w:val="center"/>
            </w:pPr>
            <w:r w:rsidRPr="009850CF">
              <w:rPr>
                <w:lang w:val="en-US"/>
              </w:rPr>
              <w:t>8.50</w:t>
            </w:r>
          </w:p>
        </w:tc>
        <w:tc>
          <w:tcPr>
            <w:tcW w:w="650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  <w:lang w:val="en-US"/>
              </w:rPr>
            </w:pPr>
            <w:r w:rsidRPr="009850CF">
              <w:rPr>
                <w:b/>
                <w:lang w:val="en-US"/>
              </w:rPr>
              <w:t>0.80</w:t>
            </w:r>
          </w:p>
        </w:tc>
        <w:tc>
          <w:tcPr>
            <w:tcW w:w="1445" w:type="pct"/>
            <w:vAlign w:val="center"/>
          </w:tcPr>
          <w:p w:rsidR="00932BFC" w:rsidRPr="00D95E18" w:rsidRDefault="00932BFC" w:rsidP="00671CD9">
            <w:pPr>
              <w:spacing w:after="120"/>
              <w:jc w:val="center"/>
            </w:pPr>
            <w:r w:rsidRPr="009850CF">
              <w:rPr>
                <w:lang w:val="en-US"/>
              </w:rPr>
              <w:t xml:space="preserve">Suzuki Grand </w:t>
            </w:r>
            <w:proofErr w:type="spellStart"/>
            <w:r w:rsidRPr="009850CF">
              <w:rPr>
                <w:lang w:val="en-US"/>
              </w:rPr>
              <w:t>Vitara</w:t>
            </w:r>
            <w:proofErr w:type="spellEnd"/>
            <w:r w:rsidRPr="009850CF">
              <w:rPr>
                <w:lang w:val="en-US"/>
              </w:rPr>
              <w:t xml:space="preserve"> (JT)</w:t>
            </w:r>
          </w:p>
        </w:tc>
        <w:tc>
          <w:tcPr>
            <w:tcW w:w="555" w:type="pct"/>
            <w:vAlign w:val="center"/>
          </w:tcPr>
          <w:p w:rsidR="00932BFC" w:rsidRPr="00D95E18" w:rsidRDefault="00932BFC" w:rsidP="00671CD9">
            <w:pPr>
              <w:spacing w:after="120"/>
              <w:jc w:val="center"/>
            </w:pPr>
            <w:r w:rsidRPr="009850CF">
              <w:rPr>
                <w:lang w:val="en-US"/>
              </w:rPr>
              <w:t>10.40</w:t>
            </w:r>
          </w:p>
        </w:tc>
        <w:tc>
          <w:tcPr>
            <w:tcW w:w="632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  <w:lang w:val="en-US"/>
              </w:rPr>
            </w:pPr>
            <w:r w:rsidRPr="009850CF">
              <w:rPr>
                <w:b/>
                <w:lang w:val="en-US"/>
              </w:rPr>
              <w:t>0.98</w:t>
            </w:r>
          </w:p>
        </w:tc>
      </w:tr>
      <w:tr w:rsidR="00932BFC" w:rsidTr="00671CD9">
        <w:tc>
          <w:tcPr>
            <w:tcW w:w="1211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>Mitsubishi ASX (GA0)</w:t>
            </w:r>
          </w:p>
        </w:tc>
        <w:tc>
          <w:tcPr>
            <w:tcW w:w="506" w:type="pct"/>
            <w:vAlign w:val="center"/>
          </w:tcPr>
          <w:p w:rsidR="00932BFC" w:rsidRPr="00F113D9" w:rsidRDefault="00932BFC" w:rsidP="00671CD9">
            <w:pPr>
              <w:spacing w:after="120"/>
              <w:jc w:val="center"/>
            </w:pPr>
            <w:r w:rsidRPr="009850CF">
              <w:rPr>
                <w:lang w:val="en-US"/>
              </w:rPr>
              <w:t>9.60</w:t>
            </w:r>
          </w:p>
        </w:tc>
        <w:tc>
          <w:tcPr>
            <w:tcW w:w="650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  <w:lang w:val="en-US"/>
              </w:rPr>
            </w:pPr>
            <w:r w:rsidRPr="009850CF">
              <w:rPr>
                <w:b/>
                <w:lang w:val="en-US"/>
              </w:rPr>
              <w:t>0.90</w:t>
            </w:r>
          </w:p>
        </w:tc>
        <w:tc>
          <w:tcPr>
            <w:tcW w:w="1445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>Toyota RAV4 (XA)</w:t>
            </w:r>
          </w:p>
        </w:tc>
        <w:tc>
          <w:tcPr>
            <w:tcW w:w="555" w:type="pct"/>
            <w:vAlign w:val="center"/>
          </w:tcPr>
          <w:p w:rsidR="00932BFC" w:rsidRPr="00193B6B" w:rsidRDefault="00932BFC" w:rsidP="00671CD9">
            <w:pPr>
              <w:spacing w:after="120"/>
              <w:jc w:val="center"/>
            </w:pPr>
            <w:r w:rsidRPr="009850CF">
              <w:rPr>
                <w:lang w:val="en-US"/>
              </w:rPr>
              <w:t>10.80</w:t>
            </w:r>
          </w:p>
        </w:tc>
        <w:tc>
          <w:tcPr>
            <w:tcW w:w="632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  <w:lang w:val="en-US"/>
              </w:rPr>
            </w:pPr>
            <w:r w:rsidRPr="009850CF">
              <w:rPr>
                <w:b/>
                <w:lang w:val="en-US"/>
              </w:rPr>
              <w:t>1.01</w:t>
            </w:r>
          </w:p>
        </w:tc>
      </w:tr>
      <w:tr w:rsidR="00932BFC" w:rsidTr="00671CD9">
        <w:tc>
          <w:tcPr>
            <w:tcW w:w="1211" w:type="pct"/>
            <w:vAlign w:val="center"/>
          </w:tcPr>
          <w:p w:rsidR="00932BFC" w:rsidRPr="001F0477" w:rsidRDefault="00932BFC" w:rsidP="00671CD9">
            <w:pPr>
              <w:spacing w:after="120"/>
              <w:jc w:val="center"/>
            </w:pPr>
            <w:proofErr w:type="spellStart"/>
            <w:r>
              <w:t>Мультибренд</w:t>
            </w:r>
            <w:proofErr w:type="spellEnd"/>
          </w:p>
        </w:tc>
        <w:tc>
          <w:tcPr>
            <w:tcW w:w="506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193B6B">
              <w:t>10.</w:t>
            </w:r>
            <w:r w:rsidRPr="009850CF">
              <w:rPr>
                <w:lang w:val="en-US"/>
              </w:rPr>
              <w:t>67</w:t>
            </w:r>
          </w:p>
        </w:tc>
        <w:tc>
          <w:tcPr>
            <w:tcW w:w="650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</w:rPr>
            </w:pPr>
            <w:r w:rsidRPr="009850CF">
              <w:rPr>
                <w:b/>
              </w:rPr>
              <w:t>1.00</w:t>
            </w:r>
          </w:p>
        </w:tc>
        <w:tc>
          <w:tcPr>
            <w:tcW w:w="1445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 xml:space="preserve">Lada </w:t>
            </w:r>
            <w:proofErr w:type="spellStart"/>
            <w:r w:rsidRPr="009850CF">
              <w:rPr>
                <w:lang w:val="en-US"/>
              </w:rPr>
              <w:t>Xray</w:t>
            </w:r>
            <w:proofErr w:type="spellEnd"/>
            <w:r w:rsidRPr="009850CF">
              <w:rPr>
                <w:lang w:val="en-US"/>
              </w:rPr>
              <w:t xml:space="preserve"> (GAB)</w:t>
            </w:r>
          </w:p>
        </w:tc>
        <w:tc>
          <w:tcPr>
            <w:tcW w:w="555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lang w:val="en-US"/>
              </w:rPr>
            </w:pPr>
            <w:r w:rsidRPr="009850CF">
              <w:rPr>
                <w:lang w:val="en-US"/>
              </w:rPr>
              <w:t>14.39</w:t>
            </w:r>
          </w:p>
        </w:tc>
        <w:tc>
          <w:tcPr>
            <w:tcW w:w="632" w:type="pct"/>
            <w:vAlign w:val="center"/>
          </w:tcPr>
          <w:p w:rsidR="00932BFC" w:rsidRPr="009850CF" w:rsidRDefault="00932BFC" w:rsidP="00671CD9">
            <w:pPr>
              <w:spacing w:after="120"/>
              <w:jc w:val="center"/>
              <w:rPr>
                <w:b/>
                <w:lang w:val="en-US"/>
              </w:rPr>
            </w:pPr>
            <w:r w:rsidRPr="009850CF">
              <w:rPr>
                <w:b/>
                <w:lang w:val="en-US"/>
              </w:rPr>
              <w:t>1.35</w:t>
            </w:r>
          </w:p>
        </w:tc>
      </w:tr>
    </w:tbl>
    <w:p w:rsidR="00932BFC" w:rsidRDefault="00932BFC" w:rsidP="00932BFC">
      <w:pPr>
        <w:tabs>
          <w:tab w:val="left" w:pos="3105"/>
        </w:tabs>
        <w:ind w:firstLine="360"/>
        <w:jc w:val="right"/>
        <w:rPr>
          <w:b/>
          <w:i/>
        </w:rPr>
      </w:pPr>
    </w:p>
    <w:p w:rsidR="00932BFC" w:rsidRDefault="00932BFC" w:rsidP="00932BFC">
      <w:pPr>
        <w:tabs>
          <w:tab w:val="left" w:pos="3105"/>
        </w:tabs>
        <w:ind w:firstLine="360"/>
        <w:jc w:val="both"/>
      </w:pPr>
    </w:p>
    <w:p w:rsidR="00932BFC" w:rsidRDefault="00932BFC" w:rsidP="00932BFC">
      <w:pPr>
        <w:tabs>
          <w:tab w:val="left" w:pos="3105"/>
        </w:tabs>
        <w:ind w:firstLine="360"/>
        <w:jc w:val="both"/>
      </w:pPr>
      <w:r>
        <w:t>В этом случае, расчет наполняемости заказ-наряда будет выглядеть следующим образом:</w:t>
      </w:r>
    </w:p>
    <w:p w:rsidR="00932BFC" w:rsidRDefault="00932BFC" w:rsidP="00932BFC">
      <w:pPr>
        <w:tabs>
          <w:tab w:val="left" w:pos="3105"/>
        </w:tabs>
        <w:ind w:firstLine="360"/>
        <w:jc w:val="both"/>
      </w:pPr>
    </w:p>
    <w:p w:rsidR="00932BFC" w:rsidRDefault="00932BFC" w:rsidP="00932BFC">
      <w:pPr>
        <w:tabs>
          <w:tab w:val="left" w:pos="3105"/>
        </w:tabs>
        <w:ind w:firstLine="360"/>
        <w:jc w:val="both"/>
      </w:pPr>
      <w:r w:rsidRPr="000F1068">
        <w:rPr>
          <w:position w:val="-12"/>
        </w:rPr>
        <w:object w:dxaOrig="1320" w:dyaOrig="360">
          <v:shape id="_x0000_i1030" type="#_x0000_t75" style="width:93.4pt;height:25.7pt" o:ole="">
            <v:imagedata r:id="rId32" o:title=""/>
          </v:shape>
          <o:OLEObject Type="Embed" ProgID="Equation.3" ShapeID="_x0000_i1030" DrawAspect="Content" ObjectID="_1635598940" r:id="rId33"/>
        </w:object>
      </w:r>
    </w:p>
    <w:p w:rsidR="00932BFC" w:rsidRDefault="00932BFC" w:rsidP="00932BFC">
      <w:pPr>
        <w:tabs>
          <w:tab w:val="left" w:pos="3105"/>
        </w:tabs>
        <w:ind w:firstLine="360"/>
        <w:jc w:val="both"/>
      </w:pPr>
    </w:p>
    <w:p w:rsidR="00932BFC" w:rsidRDefault="00932BFC" w:rsidP="00932BFC">
      <w:pPr>
        <w:tabs>
          <w:tab w:val="left" w:pos="3105"/>
        </w:tabs>
        <w:ind w:firstLine="360"/>
        <w:jc w:val="both"/>
      </w:pPr>
      <w:r w:rsidRPr="000F1068">
        <w:rPr>
          <w:i/>
          <w:sz w:val="40"/>
        </w:rPr>
        <w:t>К</w:t>
      </w:r>
      <w:r w:rsidRPr="000F1068">
        <w:rPr>
          <w:i/>
        </w:rPr>
        <w:t>м</w:t>
      </w:r>
      <w:r>
        <w:t xml:space="preserve"> – коэффициент </w:t>
      </w:r>
      <w:proofErr w:type="spellStart"/>
      <w:r>
        <w:t>марочности</w:t>
      </w:r>
      <w:proofErr w:type="spellEnd"/>
    </w:p>
    <w:p w:rsidR="00932BFC" w:rsidRDefault="00932BFC" w:rsidP="00932BFC">
      <w:pPr>
        <w:tabs>
          <w:tab w:val="left" w:pos="3105"/>
        </w:tabs>
        <w:ind w:firstLine="360"/>
        <w:jc w:val="both"/>
      </w:pPr>
    </w:p>
    <w:p w:rsidR="00932BFC" w:rsidRDefault="00932BFC" w:rsidP="00932BFC">
      <w:pPr>
        <w:tabs>
          <w:tab w:val="left" w:pos="3105"/>
        </w:tabs>
        <w:ind w:firstLine="360"/>
        <w:jc w:val="both"/>
      </w:pPr>
    </w:p>
    <w:p w:rsidR="00932BFC" w:rsidRDefault="00932BFC" w:rsidP="00932BFC">
      <w:pPr>
        <w:tabs>
          <w:tab w:val="left" w:pos="3105"/>
        </w:tabs>
        <w:ind w:firstLine="360"/>
        <w:jc w:val="both"/>
        <w:sectPr w:rsidR="00932BFC" w:rsidSect="00B67EFC">
          <w:pgSz w:w="11906" w:h="16838"/>
          <w:pgMar w:top="1134" w:right="1106" w:bottom="1077" w:left="1701" w:header="709" w:footer="573" w:gutter="0"/>
          <w:cols w:space="708"/>
          <w:docGrid w:linePitch="360"/>
        </w:sectPr>
      </w:pPr>
    </w:p>
    <w:p w:rsidR="00932BFC" w:rsidRPr="00EF0D75" w:rsidRDefault="00932BFC" w:rsidP="00932BFC">
      <w:pPr>
        <w:tabs>
          <w:tab w:val="left" w:pos="3105"/>
        </w:tabs>
        <w:rPr>
          <w:b/>
        </w:rPr>
      </w:pPr>
      <w:r>
        <w:rPr>
          <w:b/>
        </w:rPr>
        <w:lastRenderedPageBreak/>
        <w:t>3</w:t>
      </w:r>
      <w:r w:rsidRPr="00EF0D75">
        <w:rPr>
          <w:b/>
        </w:rPr>
        <w:t>. Расчётная мощность кузовного производства в месяц</w:t>
      </w:r>
    </w:p>
    <w:p w:rsidR="00932BFC" w:rsidRDefault="00932BFC" w:rsidP="00932BFC">
      <w:pPr>
        <w:tabs>
          <w:tab w:val="left" w:pos="3105"/>
        </w:tabs>
        <w:rPr>
          <w:b/>
        </w:rPr>
      </w:pPr>
    </w:p>
    <w:p w:rsidR="00932BFC" w:rsidRDefault="00932BFC" w:rsidP="00932BFC">
      <w:pPr>
        <w:tabs>
          <w:tab w:val="left" w:pos="3105"/>
        </w:tabs>
        <w:ind w:firstLine="567"/>
        <w:jc w:val="both"/>
        <w:rPr>
          <w:b/>
        </w:rPr>
      </w:pPr>
      <w:r>
        <w:rPr>
          <w:b/>
        </w:rPr>
        <w:t>На основе всего вышеизложенного формула расчета потенциальной мощности кузовного производства будет выглядеть следующим образом:</w:t>
      </w:r>
    </w:p>
    <w:p w:rsidR="00932BFC" w:rsidRDefault="00932BFC" w:rsidP="00932BFC">
      <w:pPr>
        <w:tabs>
          <w:tab w:val="left" w:pos="3105"/>
        </w:tabs>
        <w:rPr>
          <w:b/>
        </w:rPr>
      </w:pPr>
    </w:p>
    <w:p w:rsidR="00932BFC" w:rsidRDefault="004B40B3" w:rsidP="00932BFC">
      <w:pPr>
        <w:tabs>
          <w:tab w:val="left" w:pos="3105"/>
        </w:tabs>
        <w:rPr>
          <w:b/>
        </w:rPr>
      </w:pPr>
      <w:r>
        <w:rPr>
          <w:b/>
          <w:noProof/>
        </w:rPr>
        <w:object w:dxaOrig="1440" w:dyaOrig="1440">
          <v:shape id="_x0000_s1491" type="#_x0000_t75" style="position:absolute;margin-left:0;margin-top:-2.65pt;width:156.75pt;height:25.65pt;z-index:251659264">
            <v:imagedata r:id="rId34" o:title=""/>
          </v:shape>
          <o:OLEObject Type="Embed" ProgID="Equation.3" ShapeID="_x0000_s1491" DrawAspect="Content" ObjectID="_1635598984" r:id="rId35"/>
        </w:object>
      </w:r>
    </w:p>
    <w:p w:rsidR="00932BFC" w:rsidRDefault="00932BFC" w:rsidP="00932BFC">
      <w:pPr>
        <w:tabs>
          <w:tab w:val="left" w:pos="3105"/>
        </w:tabs>
        <w:rPr>
          <w:b/>
        </w:rPr>
      </w:pPr>
    </w:p>
    <w:p w:rsidR="00932BFC" w:rsidRDefault="00932BFC" w:rsidP="00932BFC">
      <w:pPr>
        <w:tabs>
          <w:tab w:val="left" w:pos="3105"/>
        </w:tabs>
      </w:pPr>
      <w:r w:rsidRPr="00EF0D75">
        <w:rPr>
          <w:position w:val="-12"/>
        </w:rPr>
        <w:object w:dxaOrig="380" w:dyaOrig="360">
          <v:shape id="_x0000_i1032" type="#_x0000_t75" style="width:26.85pt;height:25.7pt" o:ole="">
            <v:imagedata r:id="rId36" o:title=""/>
          </v:shape>
          <o:OLEObject Type="Embed" ProgID="Equation.3" ShapeID="_x0000_i1032" DrawAspect="Content" ObjectID="_1635598941" r:id="rId37"/>
        </w:object>
      </w:r>
      <w:r w:rsidRPr="00EF0D75">
        <w:t xml:space="preserve"> – мощность кузовного производства с одной ОСК в месяц</w:t>
      </w:r>
    </w:p>
    <w:p w:rsidR="00932BFC" w:rsidRDefault="00932BFC" w:rsidP="00932BFC">
      <w:pPr>
        <w:tabs>
          <w:tab w:val="left" w:pos="3105"/>
        </w:tabs>
      </w:pPr>
      <w:r w:rsidRPr="00EF0D75">
        <w:rPr>
          <w:position w:val="-6"/>
        </w:rPr>
        <w:object w:dxaOrig="220" w:dyaOrig="279">
          <v:shape id="_x0000_i1033" type="#_x0000_t75" style="width:15.55pt;height:19.45pt" o:ole="">
            <v:imagedata r:id="rId38" o:title=""/>
          </v:shape>
          <o:OLEObject Type="Embed" ProgID="Equation.3" ShapeID="_x0000_i1033" DrawAspect="Content" ObjectID="_1635598942" r:id="rId39"/>
        </w:object>
      </w:r>
      <w:r>
        <w:t xml:space="preserve"> </w:t>
      </w:r>
      <w:r w:rsidRPr="00EF0D75">
        <w:t xml:space="preserve"> – средняя наполняемость заказ-наряда</w:t>
      </w:r>
    </w:p>
    <w:p w:rsidR="00932BFC" w:rsidRDefault="00932BFC" w:rsidP="00932BFC">
      <w:pPr>
        <w:tabs>
          <w:tab w:val="left" w:pos="3105"/>
        </w:tabs>
      </w:pPr>
      <w:r w:rsidRPr="00EF0D75">
        <w:rPr>
          <w:position w:val="-12"/>
        </w:rPr>
        <w:object w:dxaOrig="340" w:dyaOrig="360">
          <v:shape id="_x0000_i1034" type="#_x0000_t75" style="width:23.75pt;height:25.7pt" o:ole="">
            <v:imagedata r:id="rId40" o:title=""/>
          </v:shape>
          <o:OLEObject Type="Embed" ProgID="Equation.3" ShapeID="_x0000_i1034" DrawAspect="Content" ObjectID="_1635598943" r:id="rId41"/>
        </w:object>
      </w:r>
      <w:r w:rsidRPr="00EF0D75">
        <w:t xml:space="preserve"> – количество </w:t>
      </w:r>
      <w:r>
        <w:t>открашенных заказ-нарядов</w:t>
      </w:r>
      <w:r w:rsidRPr="00EF0D75">
        <w:t xml:space="preserve"> в день</w:t>
      </w:r>
    </w:p>
    <w:p w:rsidR="00932BFC" w:rsidRDefault="00932BFC" w:rsidP="00932BFC">
      <w:pPr>
        <w:tabs>
          <w:tab w:val="left" w:pos="3105"/>
        </w:tabs>
      </w:pPr>
    </w:p>
    <w:p w:rsidR="00932BFC" w:rsidRDefault="00932BFC" w:rsidP="00932BFC">
      <w:pPr>
        <w:rPr>
          <w:b/>
        </w:rPr>
      </w:pPr>
      <w:r>
        <w:rPr>
          <w:b/>
        </w:rPr>
        <w:t>4</w:t>
      </w:r>
      <w:r w:rsidRPr="00EF0D75">
        <w:rPr>
          <w:b/>
        </w:rPr>
        <w:t>. Коэффициент соотношения количества рабочих постов</w:t>
      </w:r>
    </w:p>
    <w:p w:rsidR="00932BFC" w:rsidRPr="00EF0D75" w:rsidRDefault="00932BFC" w:rsidP="00932BFC">
      <w:pPr>
        <w:ind w:firstLine="720"/>
        <w:jc w:val="both"/>
        <w:rPr>
          <w:b/>
        </w:rPr>
      </w:pPr>
    </w:p>
    <w:p w:rsidR="00932BFC" w:rsidRPr="00EF0D75" w:rsidRDefault="00932BFC" w:rsidP="00932BFC">
      <w:pPr>
        <w:ind w:firstLine="720"/>
        <w:jc w:val="both"/>
      </w:pPr>
      <w:r w:rsidRPr="00EF0D75">
        <w:t xml:space="preserve">Кузовное производство является замкнутым циклом, то есть каждое из подразделений является поставщиком работы для другого подразделения. Арматурщик разбирает автомобиль, готовя работу для жестяного подразделения, жестянщик исправляет геометрию кузова и производит </w:t>
      </w:r>
      <w:proofErr w:type="spellStart"/>
      <w:r w:rsidRPr="00EF0D75">
        <w:t>рихтовочные</w:t>
      </w:r>
      <w:proofErr w:type="spellEnd"/>
      <w:r w:rsidRPr="00EF0D75">
        <w:t xml:space="preserve"> работы, загружая работой маляров, маляр производит окраску и передаёт автомобиль обратно в арматурное подразделение на сборку.</w:t>
      </w:r>
    </w:p>
    <w:p w:rsidR="00932BFC" w:rsidRPr="00EF0D75" w:rsidRDefault="00932BFC" w:rsidP="00932BFC">
      <w:pPr>
        <w:ind w:firstLine="720"/>
        <w:jc w:val="both"/>
      </w:pPr>
      <w:r w:rsidRPr="00EF0D75">
        <w:t xml:space="preserve">Для сбалансированной работы кузовного производства необходимо такое соотношение количества рабочих мест, при котором, учитывая существующую в регионе расположения кузовного производства структуру </w:t>
      </w:r>
      <w:proofErr w:type="spellStart"/>
      <w:r w:rsidRPr="00EF0D75">
        <w:t>автомобилезаездов</w:t>
      </w:r>
      <w:proofErr w:type="spellEnd"/>
      <w:r w:rsidRPr="00EF0D75">
        <w:t>, каждое из подразделений максимально загружает работой следующее в технологической цепочке подразделение.</w:t>
      </w:r>
    </w:p>
    <w:p w:rsidR="00932BFC" w:rsidRPr="00DC6371" w:rsidRDefault="00932BFC" w:rsidP="00932BFC">
      <w:pPr>
        <w:tabs>
          <w:tab w:val="left" w:pos="3105"/>
        </w:tabs>
        <w:ind w:left="360" w:firstLine="360"/>
        <w:jc w:val="both"/>
      </w:pPr>
      <w:r w:rsidRPr="00DC6371">
        <w:t>Согласно усреднённым данным по автосервисам время среднего ремонта распределяется следующим образом:</w:t>
      </w:r>
    </w:p>
    <w:p w:rsidR="00932BFC" w:rsidRPr="00DC6371" w:rsidRDefault="00932BFC" w:rsidP="00932BFC">
      <w:pPr>
        <w:tabs>
          <w:tab w:val="left" w:pos="3105"/>
        </w:tabs>
        <w:ind w:left="360" w:firstLine="360"/>
        <w:jc w:val="both"/>
      </w:pPr>
    </w:p>
    <w:p w:rsidR="00932BFC" w:rsidRPr="00DC6371" w:rsidRDefault="00932BFC" w:rsidP="00932BFC">
      <w:pPr>
        <w:tabs>
          <w:tab w:val="left" w:pos="3105"/>
        </w:tabs>
        <w:ind w:left="360" w:firstLine="360"/>
        <w:jc w:val="both"/>
      </w:pPr>
      <w:r w:rsidRPr="00DC6371">
        <w:t>10% - операции по окраске</w:t>
      </w:r>
    </w:p>
    <w:p w:rsidR="00932BFC" w:rsidRPr="00DC6371" w:rsidRDefault="00932BFC" w:rsidP="00932BFC">
      <w:pPr>
        <w:tabs>
          <w:tab w:val="left" w:pos="3105"/>
        </w:tabs>
        <w:ind w:left="360" w:firstLine="360"/>
        <w:jc w:val="both"/>
      </w:pPr>
      <w:r>
        <w:t>3</w:t>
      </w:r>
      <w:r w:rsidRPr="00DC6371">
        <w:t>5% - операции по подготовке к окраске</w:t>
      </w:r>
    </w:p>
    <w:p w:rsidR="00932BFC" w:rsidRPr="00DC6371" w:rsidRDefault="00932BFC" w:rsidP="00932BFC">
      <w:pPr>
        <w:tabs>
          <w:tab w:val="left" w:pos="3105"/>
        </w:tabs>
        <w:ind w:left="360" w:firstLine="360"/>
        <w:jc w:val="both"/>
      </w:pPr>
      <w:r>
        <w:t>35</w:t>
      </w:r>
      <w:r w:rsidRPr="00DC6371">
        <w:t>% - жестяные работы</w:t>
      </w:r>
    </w:p>
    <w:p w:rsidR="00932BFC" w:rsidRPr="00DC6371" w:rsidRDefault="00932BFC" w:rsidP="00932BFC">
      <w:pPr>
        <w:tabs>
          <w:tab w:val="left" w:pos="3105"/>
        </w:tabs>
        <w:ind w:left="360" w:firstLine="360"/>
        <w:jc w:val="both"/>
      </w:pPr>
      <w:r>
        <w:t>20</w:t>
      </w:r>
      <w:r w:rsidRPr="00DC6371">
        <w:t>% - арматурные работы</w:t>
      </w:r>
    </w:p>
    <w:p w:rsidR="00932BFC" w:rsidRPr="00DC6371" w:rsidRDefault="00932BFC" w:rsidP="00932BFC">
      <w:pPr>
        <w:tabs>
          <w:tab w:val="left" w:pos="3105"/>
        </w:tabs>
        <w:ind w:left="360" w:firstLine="360"/>
        <w:jc w:val="both"/>
      </w:pPr>
    </w:p>
    <w:p w:rsidR="00932BFC" w:rsidRDefault="00932BFC" w:rsidP="00932BFC">
      <w:pPr>
        <w:ind w:firstLine="567"/>
      </w:pPr>
      <w:r>
        <w:t>При этом анализ статистики сложности ремонтов и их соотношения в общем объеме работ среднего кузовного производства позволяет составить следующую пропорцию соотношения постов для 1 ОСК:</w:t>
      </w:r>
    </w:p>
    <w:p w:rsidR="00932BFC" w:rsidRDefault="00932BFC" w:rsidP="00932BFC">
      <w:pPr>
        <w:ind w:firstLine="567"/>
      </w:pPr>
    </w:p>
    <w:p w:rsidR="00932BFC" w:rsidRDefault="00932BFC" w:rsidP="00932BFC">
      <w:pPr>
        <w:ind w:firstLine="567"/>
      </w:pPr>
      <w:r>
        <w:t>3 поста подготовки к окраске</w:t>
      </w:r>
    </w:p>
    <w:p w:rsidR="00932BFC" w:rsidRDefault="00932BFC" w:rsidP="00932BFC">
      <w:pPr>
        <w:ind w:firstLine="567"/>
      </w:pPr>
      <w:r>
        <w:t xml:space="preserve">1 пост для исправления геометрии </w:t>
      </w:r>
      <w:proofErr w:type="gramStart"/>
      <w:r>
        <w:t>кузова ,</w:t>
      </w:r>
      <w:proofErr w:type="gramEnd"/>
      <w:r>
        <w:t xml:space="preserve"> оборудованный стапелем</w:t>
      </w:r>
    </w:p>
    <w:p w:rsidR="00932BFC" w:rsidRDefault="00932BFC" w:rsidP="00932BFC">
      <w:pPr>
        <w:ind w:firstLine="567"/>
      </w:pPr>
      <w:r>
        <w:t>2 поста для проведения жестяных работ</w:t>
      </w:r>
    </w:p>
    <w:p w:rsidR="00932BFC" w:rsidRDefault="00932BFC" w:rsidP="00932BFC">
      <w:pPr>
        <w:ind w:firstLine="567"/>
      </w:pPr>
      <w:r>
        <w:t>4 поста для проведения арматурных работ</w:t>
      </w:r>
    </w:p>
    <w:p w:rsidR="00932BFC" w:rsidRPr="00B07883" w:rsidRDefault="00932BFC" w:rsidP="00932BFC">
      <w:pPr>
        <w:ind w:firstLine="567"/>
      </w:pPr>
    </w:p>
    <w:p w:rsidR="002252D8" w:rsidRDefault="002252D8" w:rsidP="002252D8">
      <w:pPr>
        <w:ind w:firstLine="567"/>
      </w:pPr>
      <w:r>
        <w:t xml:space="preserve">Таким образом, для оптимальной загрузки 1 ОСК требуется  </w:t>
      </w:r>
      <w:r w:rsidRPr="006845C2">
        <w:rPr>
          <w:b/>
        </w:rPr>
        <w:t>10</w:t>
      </w:r>
      <w:r>
        <w:t xml:space="preserve"> </w:t>
      </w:r>
      <w:proofErr w:type="spellStart"/>
      <w:r>
        <w:t>общекузовных</w:t>
      </w:r>
      <w:proofErr w:type="spellEnd"/>
      <w:r>
        <w:t xml:space="preserve"> постов.</w:t>
      </w:r>
    </w:p>
    <w:p w:rsidR="002252D8" w:rsidRDefault="002252D8" w:rsidP="002252D8">
      <w:pPr>
        <w:ind w:firstLine="567"/>
      </w:pPr>
    </w:p>
    <w:p w:rsidR="00932BFC" w:rsidRDefault="00932BFC" w:rsidP="00932BFC">
      <w:pPr>
        <w:ind w:firstLine="567"/>
      </w:pPr>
      <w:r>
        <w:t xml:space="preserve">Кроме этого необходимо учитывать, что этап подготовки деталей к окраске включает нанесение жидких материалов для </w:t>
      </w:r>
      <w:proofErr w:type="gramStart"/>
      <w:r>
        <w:t>разбавления  которых</w:t>
      </w:r>
      <w:proofErr w:type="gramEnd"/>
      <w:r>
        <w:t xml:space="preserve"> используется растворитель. Это в свою очередь предъявляет определенные требования к оснащенности постов подготовки, т.е. наличия на них вытяжной вентиляции и фильтров, задерживающих летучие фракции.</w:t>
      </w:r>
    </w:p>
    <w:p w:rsidR="00932BFC" w:rsidRDefault="00932BFC" w:rsidP="00932BFC">
      <w:pPr>
        <w:ind w:firstLine="567"/>
      </w:pPr>
      <w:r>
        <w:lastRenderedPageBreak/>
        <w:t>В случаи их отсутствия продуктивность постов снижается, т.к. в этом случаи такие работы переносятся в ОСК.</w:t>
      </w:r>
    </w:p>
    <w:p w:rsidR="00932BFC" w:rsidRDefault="00932BFC" w:rsidP="00932BFC">
      <w:pPr>
        <w:ind w:firstLine="567"/>
      </w:pPr>
      <w:r>
        <w:t xml:space="preserve">Исходя из этих соображений продуктивность постов подготовки в зависимости от их оснащенности можно оценить следующим </w:t>
      </w:r>
      <w:proofErr w:type="gramStart"/>
      <w:r>
        <w:t>образом :</w:t>
      </w:r>
      <w:proofErr w:type="gramEnd"/>
    </w:p>
    <w:p w:rsidR="00932BFC" w:rsidRDefault="00932BFC" w:rsidP="00932B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0"/>
        <w:gridCol w:w="1929"/>
      </w:tblGrid>
      <w:tr w:rsidR="00932BFC" w:rsidTr="00671CD9">
        <w:tc>
          <w:tcPr>
            <w:tcW w:w="7338" w:type="dxa"/>
          </w:tcPr>
          <w:p w:rsidR="00932BFC" w:rsidRDefault="00932BFC" w:rsidP="00671CD9">
            <w:r>
              <w:t>Пост подготовительный необорудованный</w:t>
            </w:r>
          </w:p>
        </w:tc>
        <w:tc>
          <w:tcPr>
            <w:tcW w:w="1977" w:type="dxa"/>
          </w:tcPr>
          <w:p w:rsidR="00932BFC" w:rsidRDefault="00932BFC" w:rsidP="00671CD9">
            <w:r>
              <w:t>50 %</w:t>
            </w:r>
          </w:p>
        </w:tc>
      </w:tr>
      <w:tr w:rsidR="00932BFC" w:rsidTr="00671CD9">
        <w:tc>
          <w:tcPr>
            <w:tcW w:w="7338" w:type="dxa"/>
          </w:tcPr>
          <w:p w:rsidR="00932BFC" w:rsidRDefault="00932BFC" w:rsidP="00671CD9">
            <w:r>
              <w:t>Пост подготовительный оборудованный мобильным ПМ</w:t>
            </w:r>
          </w:p>
        </w:tc>
        <w:tc>
          <w:tcPr>
            <w:tcW w:w="1977" w:type="dxa"/>
          </w:tcPr>
          <w:p w:rsidR="00932BFC" w:rsidRDefault="00932BFC" w:rsidP="00671CD9">
            <w:r>
              <w:t>70 %</w:t>
            </w:r>
          </w:p>
        </w:tc>
      </w:tr>
      <w:tr w:rsidR="00932BFC" w:rsidTr="00671CD9">
        <w:tc>
          <w:tcPr>
            <w:tcW w:w="7338" w:type="dxa"/>
          </w:tcPr>
          <w:p w:rsidR="00932BFC" w:rsidRDefault="00932BFC" w:rsidP="00671CD9">
            <w:r>
              <w:t>Пост подготовительный оборудованный вытяжной вентиляцией</w:t>
            </w:r>
          </w:p>
        </w:tc>
        <w:tc>
          <w:tcPr>
            <w:tcW w:w="1977" w:type="dxa"/>
          </w:tcPr>
          <w:p w:rsidR="00932BFC" w:rsidRDefault="00932BFC" w:rsidP="00671CD9">
            <w:r>
              <w:t>100 %</w:t>
            </w:r>
          </w:p>
        </w:tc>
      </w:tr>
    </w:tbl>
    <w:p w:rsidR="00932BFC" w:rsidRDefault="00932BFC" w:rsidP="00932BFC"/>
    <w:p w:rsidR="00932BFC" w:rsidRDefault="00932BFC" w:rsidP="00932BFC">
      <w:pPr>
        <w:ind w:firstLine="540"/>
        <w:jc w:val="both"/>
      </w:pPr>
      <w:r w:rsidRPr="00EF0D75">
        <w:t>Исходя из вышеприведённых соображений, рассчитывается коэффициент соотношения количества рабочих постов:</w:t>
      </w:r>
    </w:p>
    <w:p w:rsidR="00932BFC" w:rsidRDefault="00932BFC" w:rsidP="00932BFC">
      <w:pPr>
        <w:ind w:firstLine="540"/>
        <w:jc w:val="both"/>
      </w:pPr>
    </w:p>
    <w:p w:rsidR="00932BFC" w:rsidRPr="0022508B" w:rsidRDefault="00932BFC" w:rsidP="00932BFC">
      <w:pPr>
        <w:ind w:firstLine="540"/>
        <w:jc w:val="both"/>
        <w:rPr>
          <w:b/>
        </w:rPr>
      </w:pPr>
      <w:r w:rsidRPr="0022508B">
        <w:rPr>
          <w:b/>
        </w:rPr>
        <w:t xml:space="preserve">Для цеха ремонтной </w:t>
      </w:r>
      <w:proofErr w:type="gramStart"/>
      <w:r w:rsidRPr="0022508B">
        <w:rPr>
          <w:b/>
        </w:rPr>
        <w:t>окраски :</w:t>
      </w:r>
      <w:proofErr w:type="gramEnd"/>
    </w:p>
    <w:p w:rsidR="00932BFC" w:rsidRPr="00EF0D75" w:rsidRDefault="00932BFC" w:rsidP="00932BFC">
      <w:pPr>
        <w:ind w:firstLine="540"/>
        <w:jc w:val="both"/>
      </w:pPr>
    </w:p>
    <w:p w:rsidR="00932BFC" w:rsidRPr="00EF0D75" w:rsidRDefault="00932BFC" w:rsidP="00932BFC">
      <w:r w:rsidRPr="00EF0D75">
        <w:rPr>
          <w:position w:val="-12"/>
        </w:rPr>
        <w:object w:dxaOrig="4580" w:dyaOrig="380">
          <v:shape id="_x0000_i1035" type="#_x0000_t75" style="width:321.85pt;height:26.85pt" o:ole="">
            <v:imagedata r:id="rId42" o:title=""/>
          </v:shape>
          <o:OLEObject Type="Embed" ProgID="Equation.3" ShapeID="_x0000_i1035" DrawAspect="Content" ObjectID="_1635598944" r:id="rId43"/>
        </w:object>
      </w:r>
    </w:p>
    <w:p w:rsidR="00932BFC" w:rsidRPr="00EF0D75" w:rsidRDefault="00932BFC" w:rsidP="00932BFC">
      <w:r>
        <w:t>где</w:t>
      </w:r>
    </w:p>
    <w:p w:rsidR="00932BFC" w:rsidRPr="00EF0D75" w:rsidRDefault="00932BFC" w:rsidP="00932BFC">
      <w:r w:rsidRPr="00EF0D75">
        <w:rPr>
          <w:position w:val="-12"/>
        </w:rPr>
        <w:object w:dxaOrig="420" w:dyaOrig="360">
          <v:shape id="_x0000_i1036" type="#_x0000_t75" style="width:29.6pt;height:25.7pt" o:ole="">
            <v:imagedata r:id="rId44" o:title=""/>
          </v:shape>
          <o:OLEObject Type="Embed" ProgID="Equation.3" ShapeID="_x0000_i1036" DrawAspect="Content" ObjectID="_1635598945" r:id="rId45"/>
        </w:object>
      </w:r>
      <w:r w:rsidRPr="00EF0D75">
        <w:t>- коэффициент соотношения количества рабочих постов</w:t>
      </w:r>
      <w:r>
        <w:t xml:space="preserve"> </w:t>
      </w:r>
    </w:p>
    <w:p w:rsidR="00932BFC" w:rsidRPr="00EF0D75" w:rsidRDefault="00932BFC" w:rsidP="00932BFC">
      <w:r w:rsidRPr="00EF0D75">
        <w:rPr>
          <w:position w:val="-12"/>
        </w:rPr>
        <w:object w:dxaOrig="420" w:dyaOrig="380">
          <v:shape id="_x0000_i1037" type="#_x0000_t75" style="width:29.6pt;height:26.85pt" o:ole="">
            <v:imagedata r:id="rId46" o:title=""/>
          </v:shape>
          <o:OLEObject Type="Embed" ProgID="Equation.3" ShapeID="_x0000_i1037" DrawAspect="Content" ObjectID="_1635598946" r:id="rId47"/>
        </w:object>
      </w:r>
      <w:r w:rsidRPr="00EF0D75">
        <w:t xml:space="preserve"> - оптимальное количество рабочих постов, приходящихся на одну ОСК</w:t>
      </w:r>
    </w:p>
    <w:p w:rsidR="00932BFC" w:rsidRDefault="00932BFC" w:rsidP="00932BFC">
      <w:r w:rsidRPr="00EF0D75">
        <w:rPr>
          <w:position w:val="-12"/>
        </w:rPr>
        <w:object w:dxaOrig="620" w:dyaOrig="380">
          <v:shape id="_x0000_i1038" type="#_x0000_t75" style="width:43.2pt;height:26.85pt" o:ole="">
            <v:imagedata r:id="rId48" o:title=""/>
          </v:shape>
          <o:OLEObject Type="Embed" ProgID="Equation.3" ShapeID="_x0000_i1038" DrawAspect="Content" ObjectID="_1635598947" r:id="rId49"/>
        </w:object>
      </w:r>
      <w:r w:rsidRPr="00EF0D75">
        <w:t xml:space="preserve"> - количество постов,</w:t>
      </w:r>
      <w:r>
        <w:t xml:space="preserve"> не оборудованных вентиляцией</w:t>
      </w:r>
      <w:r w:rsidRPr="00EF0D75">
        <w:t>, приходящихся на одну ОСК</w:t>
      </w:r>
    </w:p>
    <w:p w:rsidR="00932BFC" w:rsidRPr="00EF0D75" w:rsidRDefault="00932BFC" w:rsidP="00932BFC">
      <w:r w:rsidRPr="00EF0D75">
        <w:rPr>
          <w:position w:val="-12"/>
        </w:rPr>
        <w:object w:dxaOrig="580" w:dyaOrig="380">
          <v:shape id="_x0000_i1039" type="#_x0000_t75" style="width:40.85pt;height:26.85pt" o:ole="">
            <v:imagedata r:id="rId50" o:title=""/>
          </v:shape>
          <o:OLEObject Type="Embed" ProgID="Equation.3" ShapeID="_x0000_i1039" DrawAspect="Content" ObjectID="_1635598948" r:id="rId51"/>
        </w:object>
      </w:r>
      <w:r w:rsidRPr="00EF0D75">
        <w:t xml:space="preserve"> - количество постов</w:t>
      </w:r>
      <w:r>
        <w:t>, оборудованных мобильными ПМ</w:t>
      </w:r>
      <w:r w:rsidRPr="00EF0D75">
        <w:t>, приходящихся на одну ОСК</w:t>
      </w:r>
    </w:p>
    <w:p w:rsidR="00932BFC" w:rsidRPr="00EF0D75" w:rsidRDefault="00932BFC" w:rsidP="00932BFC">
      <w:r w:rsidRPr="00EF0D75">
        <w:rPr>
          <w:position w:val="-12"/>
        </w:rPr>
        <w:object w:dxaOrig="480" w:dyaOrig="380">
          <v:shape id="_x0000_i1040" type="#_x0000_t75" style="width:33.85pt;height:26.85pt" o:ole="">
            <v:imagedata r:id="rId52" o:title=""/>
          </v:shape>
          <o:OLEObject Type="Embed" ProgID="Equation.3" ShapeID="_x0000_i1040" DrawAspect="Content" ObjectID="_1635598949" r:id="rId53"/>
        </w:object>
      </w:r>
      <w:r w:rsidRPr="00EF0D75">
        <w:t xml:space="preserve"> - количество постов</w:t>
      </w:r>
      <w:r>
        <w:t>, оборудованных вентиляцией</w:t>
      </w:r>
      <w:r w:rsidRPr="00EF0D75">
        <w:t>, приходящихся на одну ОСК</w:t>
      </w:r>
    </w:p>
    <w:p w:rsidR="00932BFC" w:rsidRDefault="00932BFC" w:rsidP="00932BFC"/>
    <w:p w:rsidR="00932BFC" w:rsidRPr="0022508B" w:rsidRDefault="00932BFC" w:rsidP="00932BFC">
      <w:pPr>
        <w:ind w:firstLine="567"/>
        <w:rPr>
          <w:b/>
        </w:rPr>
      </w:pPr>
      <w:r>
        <w:rPr>
          <w:b/>
        </w:rPr>
        <w:t>Для кузовного цеха</w:t>
      </w:r>
      <w:r w:rsidRPr="0022508B">
        <w:rPr>
          <w:b/>
        </w:rPr>
        <w:t>:</w:t>
      </w:r>
    </w:p>
    <w:p w:rsidR="00932BFC" w:rsidRDefault="00932BFC" w:rsidP="00932BFC">
      <w:pPr>
        <w:ind w:firstLine="567"/>
      </w:pPr>
    </w:p>
    <w:p w:rsidR="00932BFC" w:rsidRPr="0022508B" w:rsidRDefault="00932BFC" w:rsidP="00932BFC">
      <w:pPr>
        <w:ind w:firstLine="567"/>
        <w:rPr>
          <w:b/>
        </w:rPr>
      </w:pPr>
      <w:r w:rsidRPr="0022508B">
        <w:rPr>
          <w:b/>
        </w:rPr>
        <w:t>Арматурный участок</w:t>
      </w:r>
    </w:p>
    <w:p w:rsidR="00932BFC" w:rsidRDefault="00932BFC" w:rsidP="00932BFC"/>
    <w:p w:rsidR="00932BFC" w:rsidRPr="00EF0D75" w:rsidRDefault="00932BFC" w:rsidP="00932BFC">
      <w:r w:rsidRPr="00D83963">
        <w:rPr>
          <w:position w:val="-14"/>
        </w:rPr>
        <w:object w:dxaOrig="1980" w:dyaOrig="400">
          <v:shape id="_x0000_i1041" type="#_x0000_t75" style="width:138.95pt;height:28.8pt" o:ole="">
            <v:imagedata r:id="rId54" o:title=""/>
          </v:shape>
          <o:OLEObject Type="Embed" ProgID="Equation.3" ShapeID="_x0000_i1041" DrawAspect="Content" ObjectID="_1635598950" r:id="rId55"/>
        </w:object>
      </w:r>
    </w:p>
    <w:p w:rsidR="00932BFC" w:rsidRPr="00EF0D75" w:rsidRDefault="00932BFC" w:rsidP="00932BFC">
      <w:r>
        <w:t>где</w:t>
      </w:r>
    </w:p>
    <w:p w:rsidR="00932BFC" w:rsidRDefault="00932BFC" w:rsidP="00932BFC">
      <w:r w:rsidRPr="00D83963">
        <w:rPr>
          <w:position w:val="-14"/>
        </w:rPr>
        <w:object w:dxaOrig="560" w:dyaOrig="380">
          <v:shape id="_x0000_i1042" type="#_x0000_t75" style="width:38.9pt;height:26.85pt" o:ole="">
            <v:imagedata r:id="rId56" o:title=""/>
          </v:shape>
          <o:OLEObject Type="Embed" ProgID="Equation.3" ShapeID="_x0000_i1042" DrawAspect="Content" ObjectID="_1635598951" r:id="rId57"/>
        </w:object>
      </w:r>
      <w:r w:rsidRPr="00EF0D75">
        <w:t xml:space="preserve">- коэффициент соотношения количества </w:t>
      </w:r>
      <w:r>
        <w:t>арматурных</w:t>
      </w:r>
      <w:r w:rsidRPr="00EF0D75">
        <w:t xml:space="preserve"> постов</w:t>
      </w:r>
    </w:p>
    <w:p w:rsidR="00932BFC" w:rsidRDefault="00932BFC" w:rsidP="00932BFC">
      <w:r w:rsidRPr="00A1403C">
        <w:rPr>
          <w:position w:val="-14"/>
        </w:rPr>
        <w:object w:dxaOrig="560" w:dyaOrig="400">
          <v:shape id="_x0000_i1043" type="#_x0000_t75" style="width:38.9pt;height:28.8pt" o:ole="">
            <v:imagedata r:id="rId58" o:title=""/>
          </v:shape>
          <o:OLEObject Type="Embed" ProgID="Equation.3" ShapeID="_x0000_i1043" DrawAspect="Content" ObjectID="_1635598952" r:id="rId59"/>
        </w:object>
      </w:r>
      <w:r w:rsidRPr="00EF0D75">
        <w:t xml:space="preserve"> - фактическое количество </w:t>
      </w:r>
      <w:r>
        <w:t>арматурных</w:t>
      </w:r>
      <w:r w:rsidRPr="00EF0D75">
        <w:t xml:space="preserve"> постов, приходящихся на одну ОСК</w:t>
      </w:r>
    </w:p>
    <w:p w:rsidR="00932BFC" w:rsidRPr="00EF0D75" w:rsidRDefault="00932BFC" w:rsidP="00932BFC">
      <w:r w:rsidRPr="00A1403C">
        <w:rPr>
          <w:position w:val="-14"/>
        </w:rPr>
        <w:object w:dxaOrig="560" w:dyaOrig="400">
          <v:shape id="_x0000_i1044" type="#_x0000_t75" style="width:38.9pt;height:28.8pt" o:ole="">
            <v:imagedata r:id="rId60" o:title=""/>
          </v:shape>
          <o:OLEObject Type="Embed" ProgID="Equation.3" ShapeID="_x0000_i1044" DrawAspect="Content" ObjectID="_1635598953" r:id="rId61"/>
        </w:object>
      </w:r>
      <w:r w:rsidRPr="00EF0D75">
        <w:t xml:space="preserve"> - оптимальное количество </w:t>
      </w:r>
      <w:r>
        <w:t>арматурных</w:t>
      </w:r>
      <w:r w:rsidRPr="00EF0D75">
        <w:t xml:space="preserve"> постов, приходящихся на одну ОСК</w:t>
      </w:r>
    </w:p>
    <w:p w:rsidR="00932BFC" w:rsidRDefault="00932BFC" w:rsidP="00932BFC"/>
    <w:p w:rsidR="00932BFC" w:rsidRPr="0022508B" w:rsidRDefault="00932BFC" w:rsidP="00932BFC">
      <w:pPr>
        <w:ind w:firstLine="567"/>
        <w:rPr>
          <w:b/>
        </w:rPr>
      </w:pPr>
      <w:r w:rsidRPr="0022508B">
        <w:rPr>
          <w:b/>
        </w:rPr>
        <w:t>Жестяной участок</w:t>
      </w:r>
    </w:p>
    <w:p w:rsidR="00932BFC" w:rsidRDefault="00932BFC" w:rsidP="00932BFC"/>
    <w:p w:rsidR="00932BFC" w:rsidRPr="00EF0D75" w:rsidRDefault="00932BFC" w:rsidP="00932BFC">
      <w:r w:rsidRPr="00792405">
        <w:rPr>
          <w:position w:val="-12"/>
        </w:rPr>
        <w:object w:dxaOrig="2060" w:dyaOrig="380">
          <v:shape id="_x0000_i1045" type="#_x0000_t75" style="width:144.8pt;height:26.85pt" o:ole="">
            <v:imagedata r:id="rId62" o:title=""/>
          </v:shape>
          <o:OLEObject Type="Embed" ProgID="Equation.3" ShapeID="_x0000_i1045" DrawAspect="Content" ObjectID="_1635598954" r:id="rId63"/>
        </w:object>
      </w:r>
    </w:p>
    <w:p w:rsidR="00932BFC" w:rsidRPr="00EF0D75" w:rsidRDefault="00932BFC" w:rsidP="00932BFC">
      <w:r>
        <w:t>где</w:t>
      </w:r>
    </w:p>
    <w:p w:rsidR="00932BFC" w:rsidRDefault="00932BFC" w:rsidP="00932BFC">
      <w:r w:rsidRPr="00792405">
        <w:rPr>
          <w:position w:val="-12"/>
        </w:rPr>
        <w:object w:dxaOrig="600" w:dyaOrig="360">
          <v:shape id="_x0000_i1046" type="#_x0000_t75" style="width:42.05pt;height:25.7pt" o:ole="">
            <v:imagedata r:id="rId64" o:title=""/>
          </v:shape>
          <o:OLEObject Type="Embed" ProgID="Equation.3" ShapeID="_x0000_i1046" DrawAspect="Content" ObjectID="_1635598955" r:id="rId65"/>
        </w:object>
      </w:r>
      <w:r w:rsidRPr="00EF0D75">
        <w:t xml:space="preserve">- коэффициент соотношения количества </w:t>
      </w:r>
      <w:r>
        <w:t>жестяных</w:t>
      </w:r>
      <w:r w:rsidRPr="00EF0D75">
        <w:t xml:space="preserve"> постов</w:t>
      </w:r>
    </w:p>
    <w:p w:rsidR="00932BFC" w:rsidRDefault="00932BFC" w:rsidP="00932BFC">
      <w:r w:rsidRPr="00EF0D75">
        <w:rPr>
          <w:position w:val="-12"/>
        </w:rPr>
        <w:object w:dxaOrig="600" w:dyaOrig="380">
          <v:shape id="_x0000_i1047" type="#_x0000_t75" style="width:42.05pt;height:26.85pt" o:ole="">
            <v:imagedata r:id="rId66" o:title=""/>
          </v:shape>
          <o:OLEObject Type="Embed" ProgID="Equation.3" ShapeID="_x0000_i1047" DrawAspect="Content" ObjectID="_1635598956" r:id="rId67"/>
        </w:object>
      </w:r>
      <w:r w:rsidRPr="00EF0D75">
        <w:t xml:space="preserve"> - фактическое количество </w:t>
      </w:r>
      <w:r>
        <w:t>жестяных</w:t>
      </w:r>
      <w:r w:rsidRPr="00EF0D75">
        <w:t xml:space="preserve"> постов, приходящихся на одну ОСК</w:t>
      </w:r>
    </w:p>
    <w:p w:rsidR="00932BFC" w:rsidRPr="00EF0D75" w:rsidRDefault="00932BFC" w:rsidP="00932BFC">
      <w:r w:rsidRPr="00EF0D75">
        <w:rPr>
          <w:position w:val="-12"/>
        </w:rPr>
        <w:object w:dxaOrig="600" w:dyaOrig="380">
          <v:shape id="_x0000_i1048" type="#_x0000_t75" style="width:42.05pt;height:26.85pt" o:ole="">
            <v:imagedata r:id="rId68" o:title=""/>
          </v:shape>
          <o:OLEObject Type="Embed" ProgID="Equation.3" ShapeID="_x0000_i1048" DrawAspect="Content" ObjectID="_1635598957" r:id="rId69"/>
        </w:object>
      </w:r>
      <w:r w:rsidRPr="00EF0D75">
        <w:t xml:space="preserve"> - оптимальное количество </w:t>
      </w:r>
      <w:r>
        <w:t>жестяных</w:t>
      </w:r>
      <w:r w:rsidRPr="00EF0D75">
        <w:t xml:space="preserve"> постов, приходящихся на одну ОСК</w:t>
      </w:r>
    </w:p>
    <w:p w:rsidR="00932BFC" w:rsidRDefault="00932BFC" w:rsidP="00932BFC"/>
    <w:p w:rsidR="00932BFC" w:rsidRPr="00C02191" w:rsidRDefault="00932BFC" w:rsidP="00932BFC">
      <w:pPr>
        <w:rPr>
          <w:b/>
        </w:rPr>
      </w:pPr>
      <w:r w:rsidRPr="00C02191">
        <w:rPr>
          <w:b/>
        </w:rPr>
        <w:t>Важно:</w:t>
      </w:r>
    </w:p>
    <w:p w:rsidR="00932BFC" w:rsidRDefault="00932BFC" w:rsidP="00932BFC"/>
    <w:p w:rsidR="00932BFC" w:rsidRPr="00763B06" w:rsidRDefault="00932BFC" w:rsidP="00932BFC">
      <w:pPr>
        <w:jc w:val="both"/>
      </w:pPr>
      <w:r>
        <w:t xml:space="preserve">В том случае, когда фактическое количество постов больше рекомендованных, для расчета принимается коэффициент равный </w:t>
      </w:r>
      <w:r w:rsidRPr="00C02191">
        <w:rPr>
          <w:b/>
        </w:rPr>
        <w:t>1</w:t>
      </w:r>
      <w:r>
        <w:rPr>
          <w:b/>
        </w:rPr>
        <w:t xml:space="preserve">. </w:t>
      </w:r>
      <w:r w:rsidRPr="00763B06">
        <w:t xml:space="preserve">Это связано с </w:t>
      </w:r>
      <w:r>
        <w:t>ограничениями</w:t>
      </w:r>
      <w:r w:rsidRPr="00763B06">
        <w:t xml:space="preserve"> </w:t>
      </w:r>
      <w:r>
        <w:t>по пропускной способности</w:t>
      </w:r>
      <w:r w:rsidRPr="00763B06">
        <w:t xml:space="preserve"> ОСК.</w:t>
      </w:r>
    </w:p>
    <w:p w:rsidR="00932BFC" w:rsidRDefault="00932BFC" w:rsidP="00932BFC"/>
    <w:p w:rsidR="00932BFC" w:rsidRDefault="00932BFC" w:rsidP="00932BFC">
      <w:pPr>
        <w:rPr>
          <w:b/>
        </w:rPr>
      </w:pPr>
      <w:r>
        <w:rPr>
          <w:b/>
        </w:rPr>
        <w:t xml:space="preserve">5. </w:t>
      </w:r>
      <w:r w:rsidRPr="0022508B">
        <w:rPr>
          <w:b/>
        </w:rPr>
        <w:t>Расчет количества постов с учетом их продуктивности</w:t>
      </w:r>
    </w:p>
    <w:p w:rsidR="00932BFC" w:rsidRDefault="00932BFC" w:rsidP="00932BFC">
      <w:pPr>
        <w:rPr>
          <w:b/>
        </w:rPr>
      </w:pPr>
    </w:p>
    <w:p w:rsidR="00932BFC" w:rsidRDefault="00932BFC" w:rsidP="00932BFC">
      <w:pPr>
        <w:ind w:firstLine="567"/>
        <w:jc w:val="both"/>
      </w:pPr>
      <w:r>
        <w:t>Кузовное производство является сложным технологическим циклом, в котором участвует различные подразделения с различными трудозатратами на операции.</w:t>
      </w:r>
    </w:p>
    <w:p w:rsidR="00932BFC" w:rsidRDefault="00932BFC" w:rsidP="00932BFC">
      <w:pPr>
        <w:ind w:firstLine="567"/>
        <w:jc w:val="both"/>
      </w:pPr>
      <w:r>
        <w:t xml:space="preserve">Для учета этих параметров необходимо учитывать различия по продуктивности подразделений. </w:t>
      </w:r>
    </w:p>
    <w:p w:rsidR="00932BFC" w:rsidRDefault="00932BFC" w:rsidP="00932BFC">
      <w:pPr>
        <w:ind w:firstLine="567"/>
        <w:jc w:val="both"/>
      </w:pPr>
      <w:r>
        <w:t xml:space="preserve">Анализ работы кузовных производств позволяет вывести следующие средние </w:t>
      </w:r>
      <w:proofErr w:type="gramStart"/>
      <w:r>
        <w:t>нормативы :</w:t>
      </w:r>
      <w:proofErr w:type="gramEnd"/>
    </w:p>
    <w:p w:rsidR="00932BFC" w:rsidRDefault="00932BFC" w:rsidP="00932BFC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8"/>
        <w:gridCol w:w="1931"/>
      </w:tblGrid>
      <w:tr w:rsidR="00932BFC" w:rsidTr="00671CD9">
        <w:tc>
          <w:tcPr>
            <w:tcW w:w="7338" w:type="dxa"/>
          </w:tcPr>
          <w:p w:rsidR="00932BFC" w:rsidRDefault="00932BFC" w:rsidP="00671CD9">
            <w:r>
              <w:t>Продуктивность арматурного поста</w:t>
            </w:r>
          </w:p>
        </w:tc>
        <w:tc>
          <w:tcPr>
            <w:tcW w:w="1977" w:type="dxa"/>
          </w:tcPr>
          <w:p w:rsidR="00932BFC" w:rsidRDefault="00932BFC" w:rsidP="00671CD9">
            <w:r>
              <w:t>85 %</w:t>
            </w:r>
          </w:p>
        </w:tc>
      </w:tr>
      <w:tr w:rsidR="00932BFC" w:rsidTr="00671CD9">
        <w:tc>
          <w:tcPr>
            <w:tcW w:w="7338" w:type="dxa"/>
          </w:tcPr>
          <w:p w:rsidR="00932BFC" w:rsidRDefault="00932BFC" w:rsidP="00671CD9">
            <w:r>
              <w:t>Продуктивность жестяного поста</w:t>
            </w:r>
          </w:p>
        </w:tc>
        <w:tc>
          <w:tcPr>
            <w:tcW w:w="1977" w:type="dxa"/>
          </w:tcPr>
          <w:p w:rsidR="00932BFC" w:rsidRDefault="00932BFC" w:rsidP="00671CD9">
            <w:r>
              <w:t>120 %</w:t>
            </w:r>
          </w:p>
        </w:tc>
      </w:tr>
      <w:tr w:rsidR="00932BFC" w:rsidTr="00671CD9">
        <w:tc>
          <w:tcPr>
            <w:tcW w:w="7338" w:type="dxa"/>
          </w:tcPr>
          <w:p w:rsidR="00932BFC" w:rsidRDefault="00932BFC" w:rsidP="00671CD9">
            <w:r>
              <w:t>Продуктивность окрасочного поста</w:t>
            </w:r>
          </w:p>
        </w:tc>
        <w:tc>
          <w:tcPr>
            <w:tcW w:w="1977" w:type="dxa"/>
          </w:tcPr>
          <w:p w:rsidR="00932BFC" w:rsidRDefault="00932BFC" w:rsidP="00671CD9">
            <w:r>
              <w:t>140 %</w:t>
            </w:r>
          </w:p>
        </w:tc>
      </w:tr>
    </w:tbl>
    <w:p w:rsidR="00932BFC" w:rsidRDefault="00932BFC" w:rsidP="00932BFC">
      <w:pPr>
        <w:ind w:firstLine="567"/>
        <w:jc w:val="both"/>
      </w:pPr>
    </w:p>
    <w:p w:rsidR="00932BFC" w:rsidRPr="0022508B" w:rsidRDefault="00932BFC" w:rsidP="00932BFC">
      <w:pPr>
        <w:rPr>
          <w:b/>
        </w:rPr>
      </w:pPr>
      <w:r>
        <w:rPr>
          <w:b/>
        </w:rPr>
        <w:t xml:space="preserve">5.1. </w:t>
      </w:r>
      <w:r w:rsidRPr="0022508B">
        <w:rPr>
          <w:b/>
        </w:rPr>
        <w:t>Для цеха ремонтной окраски</w:t>
      </w:r>
    </w:p>
    <w:p w:rsidR="00932BFC" w:rsidRDefault="00932BFC" w:rsidP="00932BFC">
      <w:pPr>
        <w:rPr>
          <w:b/>
        </w:rPr>
      </w:pPr>
    </w:p>
    <w:p w:rsidR="00932BFC" w:rsidRDefault="00932BFC" w:rsidP="00932BFC">
      <w:r w:rsidRPr="00EF0D75">
        <w:rPr>
          <w:position w:val="-12"/>
        </w:rPr>
        <w:object w:dxaOrig="1560" w:dyaOrig="380">
          <v:shape id="_x0000_i1049" type="#_x0000_t75" style="width:109.35pt;height:26.85pt" o:ole="">
            <v:imagedata r:id="rId70" o:title=""/>
          </v:shape>
          <o:OLEObject Type="Embed" ProgID="Equation.3" ShapeID="_x0000_i1049" DrawAspect="Content" ObjectID="_1635598958" r:id="rId71"/>
        </w:object>
      </w:r>
    </w:p>
    <w:p w:rsidR="00932BFC" w:rsidRDefault="00932BFC" w:rsidP="00932BFC">
      <w:r>
        <w:t>Где</w:t>
      </w:r>
    </w:p>
    <w:p w:rsidR="00932BFC" w:rsidRPr="00EF0D75" w:rsidRDefault="00932BFC" w:rsidP="00932BFC"/>
    <w:p w:rsidR="00932BFC" w:rsidRPr="00EF0D75" w:rsidRDefault="00932BFC" w:rsidP="00932BFC">
      <w:r w:rsidRPr="00EF0D75">
        <w:rPr>
          <w:position w:val="-12"/>
        </w:rPr>
        <w:object w:dxaOrig="440" w:dyaOrig="360">
          <v:shape id="_x0000_i1050" type="#_x0000_t75" style="width:30.75pt;height:25.7pt" o:ole="">
            <v:imagedata r:id="rId72" o:title=""/>
          </v:shape>
          <o:OLEObject Type="Embed" ProgID="Equation.3" ShapeID="_x0000_i1050" DrawAspect="Content" ObjectID="_1635598959" r:id="rId73"/>
        </w:object>
      </w:r>
      <w:r w:rsidRPr="00EF0D75">
        <w:t>- коэффициент соотношения постов</w:t>
      </w:r>
      <w:r>
        <w:t xml:space="preserve"> с учетом продуктивности</w:t>
      </w:r>
    </w:p>
    <w:p w:rsidR="00932BFC" w:rsidRPr="00EF0D75" w:rsidRDefault="00932BFC" w:rsidP="00932BFC">
      <w:r w:rsidRPr="00EF0D75">
        <w:rPr>
          <w:position w:val="-12"/>
        </w:rPr>
        <w:object w:dxaOrig="420" w:dyaOrig="360">
          <v:shape id="_x0000_i1051" type="#_x0000_t75" style="width:29.6pt;height:25.7pt" o:ole="">
            <v:imagedata r:id="rId44" o:title=""/>
          </v:shape>
          <o:OLEObject Type="Embed" ProgID="Equation.3" ShapeID="_x0000_i1051" DrawAspect="Content" ObjectID="_1635598960" r:id="rId74"/>
        </w:object>
      </w:r>
      <w:r w:rsidRPr="00EF0D75">
        <w:t>- коэффициент соотношения количества рабочих постов</w:t>
      </w:r>
      <w:r>
        <w:t xml:space="preserve"> </w:t>
      </w:r>
    </w:p>
    <w:p w:rsidR="00932BFC" w:rsidRDefault="00932BFC" w:rsidP="00932BFC">
      <w:r w:rsidRPr="00EF0D75">
        <w:rPr>
          <w:position w:val="-12"/>
        </w:rPr>
        <w:object w:dxaOrig="380" w:dyaOrig="380">
          <v:shape id="_x0000_i1052" type="#_x0000_t75" style="width:26.85pt;height:26.85pt" o:ole="">
            <v:imagedata r:id="rId75" o:title=""/>
          </v:shape>
          <o:OLEObject Type="Embed" ProgID="Equation.3" ShapeID="_x0000_i1052" DrawAspect="Content" ObjectID="_1635598961" r:id="rId76"/>
        </w:object>
      </w:r>
      <w:r w:rsidRPr="00EF0D75">
        <w:t xml:space="preserve"> - </w:t>
      </w:r>
      <w:r>
        <w:t>нормативная продуктивность окрасочного поста</w:t>
      </w:r>
    </w:p>
    <w:p w:rsidR="00932BFC" w:rsidRDefault="00932BFC" w:rsidP="00932BFC">
      <w:pPr>
        <w:ind w:firstLine="567"/>
      </w:pPr>
    </w:p>
    <w:p w:rsidR="00932BFC" w:rsidRPr="0022508B" w:rsidRDefault="00932BFC" w:rsidP="00932BFC">
      <w:pPr>
        <w:rPr>
          <w:b/>
        </w:rPr>
      </w:pPr>
      <w:r>
        <w:rPr>
          <w:b/>
        </w:rPr>
        <w:t xml:space="preserve">5.2. </w:t>
      </w:r>
      <w:r w:rsidRPr="0022508B">
        <w:rPr>
          <w:b/>
        </w:rPr>
        <w:t xml:space="preserve">Для кузовного </w:t>
      </w:r>
      <w:proofErr w:type="gramStart"/>
      <w:r w:rsidRPr="0022508B">
        <w:rPr>
          <w:b/>
        </w:rPr>
        <w:t>цеха :</w:t>
      </w:r>
      <w:proofErr w:type="gramEnd"/>
    </w:p>
    <w:p w:rsidR="00932BFC" w:rsidRDefault="00932BFC" w:rsidP="00932BFC">
      <w:pPr>
        <w:ind w:firstLine="567"/>
      </w:pPr>
    </w:p>
    <w:p w:rsidR="00932BFC" w:rsidRPr="005C694F" w:rsidRDefault="00932BFC" w:rsidP="00932BFC">
      <w:pPr>
        <w:ind w:firstLine="567"/>
        <w:rPr>
          <w:b/>
        </w:rPr>
      </w:pPr>
      <w:r>
        <w:rPr>
          <w:b/>
        </w:rPr>
        <w:t xml:space="preserve">5.2.1. </w:t>
      </w:r>
      <w:r w:rsidRPr="005C694F">
        <w:rPr>
          <w:b/>
        </w:rPr>
        <w:t>Арматурный участок</w:t>
      </w:r>
    </w:p>
    <w:p w:rsidR="00932BFC" w:rsidRPr="00EF0D75" w:rsidRDefault="00932BFC" w:rsidP="00932BFC">
      <w:pPr>
        <w:ind w:firstLine="567"/>
      </w:pPr>
    </w:p>
    <w:p w:rsidR="00932BFC" w:rsidRDefault="00932BFC" w:rsidP="00932BFC">
      <w:r w:rsidRPr="00792405">
        <w:rPr>
          <w:position w:val="-14"/>
        </w:rPr>
        <w:object w:dxaOrig="1960" w:dyaOrig="400">
          <v:shape id="_x0000_i1053" type="#_x0000_t75" style="width:137.75pt;height:28.8pt" o:ole="">
            <v:imagedata r:id="rId77" o:title=""/>
          </v:shape>
          <o:OLEObject Type="Embed" ProgID="Equation.3" ShapeID="_x0000_i1053" DrawAspect="Content" ObjectID="_1635598962" r:id="rId78"/>
        </w:object>
      </w:r>
    </w:p>
    <w:p w:rsidR="00932BFC" w:rsidRPr="005C694F" w:rsidRDefault="00932BFC" w:rsidP="00932BFC">
      <w:pPr>
        <w:rPr>
          <w:sz w:val="16"/>
          <w:szCs w:val="16"/>
        </w:rPr>
      </w:pPr>
    </w:p>
    <w:p w:rsidR="00932BFC" w:rsidRDefault="00932BFC" w:rsidP="00932BFC">
      <w:r>
        <w:t>где</w:t>
      </w:r>
    </w:p>
    <w:p w:rsidR="00932BFC" w:rsidRPr="00EF0D75" w:rsidRDefault="00932BFC" w:rsidP="00932BFC"/>
    <w:p w:rsidR="00932BFC" w:rsidRPr="00EF0D75" w:rsidRDefault="00932BFC" w:rsidP="00932BFC">
      <w:r w:rsidRPr="00792405">
        <w:rPr>
          <w:position w:val="-14"/>
        </w:rPr>
        <w:object w:dxaOrig="580" w:dyaOrig="380">
          <v:shape id="_x0000_i1054" type="#_x0000_t75" style="width:40.85pt;height:26.85pt" o:ole="">
            <v:imagedata r:id="rId79" o:title=""/>
          </v:shape>
          <o:OLEObject Type="Embed" ProgID="Equation.3" ShapeID="_x0000_i1054" DrawAspect="Content" ObjectID="_1635598963" r:id="rId80"/>
        </w:object>
      </w:r>
      <w:r w:rsidRPr="00EF0D75">
        <w:t>- коэффициент соотношения постов</w:t>
      </w:r>
      <w:r>
        <w:t xml:space="preserve"> с учетом продуктивности</w:t>
      </w:r>
    </w:p>
    <w:p w:rsidR="00932BFC" w:rsidRPr="00EF0D75" w:rsidRDefault="00932BFC" w:rsidP="00932BFC">
      <w:r w:rsidRPr="00792405">
        <w:rPr>
          <w:position w:val="-14"/>
        </w:rPr>
        <w:object w:dxaOrig="560" w:dyaOrig="380">
          <v:shape id="_x0000_i1055" type="#_x0000_t75" style="width:40.1pt;height:26.85pt" o:ole="">
            <v:imagedata r:id="rId81" o:title=""/>
          </v:shape>
          <o:OLEObject Type="Embed" ProgID="Equation.3" ShapeID="_x0000_i1055" DrawAspect="Content" ObjectID="_1635598964" r:id="rId82"/>
        </w:object>
      </w:r>
      <w:r w:rsidRPr="00EF0D75">
        <w:t>- коэффициент соотношения количества рабочих постов</w:t>
      </w:r>
      <w:r>
        <w:t xml:space="preserve"> </w:t>
      </w:r>
    </w:p>
    <w:p w:rsidR="00932BFC" w:rsidRPr="00EF0D75" w:rsidRDefault="00932BFC" w:rsidP="00932BFC">
      <w:r w:rsidRPr="00792405">
        <w:rPr>
          <w:position w:val="-14"/>
        </w:rPr>
        <w:object w:dxaOrig="499" w:dyaOrig="400">
          <v:shape id="_x0000_i1056" type="#_x0000_t75" style="width:35.05pt;height:28.8pt" o:ole="">
            <v:imagedata r:id="rId83" o:title=""/>
          </v:shape>
          <o:OLEObject Type="Embed" ProgID="Equation.3" ShapeID="_x0000_i1056" DrawAspect="Content" ObjectID="_1635598965" r:id="rId84"/>
        </w:object>
      </w:r>
      <w:r w:rsidRPr="00EF0D75">
        <w:t xml:space="preserve"> - </w:t>
      </w:r>
      <w:r>
        <w:t>нормативная продуктивность арматурного поста</w:t>
      </w:r>
    </w:p>
    <w:p w:rsidR="00932BFC" w:rsidRPr="00EF0D75" w:rsidRDefault="00932BFC" w:rsidP="00932BFC"/>
    <w:p w:rsidR="00932BFC" w:rsidRPr="005C694F" w:rsidRDefault="00932BFC" w:rsidP="00932BFC">
      <w:pPr>
        <w:ind w:firstLine="567"/>
        <w:rPr>
          <w:b/>
        </w:rPr>
      </w:pPr>
      <w:r w:rsidRPr="005C694F">
        <w:rPr>
          <w:b/>
        </w:rPr>
        <w:lastRenderedPageBreak/>
        <w:t>5.2.2. Жестяной участок</w:t>
      </w:r>
    </w:p>
    <w:p w:rsidR="00932BFC" w:rsidRDefault="00932BFC" w:rsidP="00932BFC">
      <w:pPr>
        <w:rPr>
          <w:b/>
        </w:rPr>
      </w:pPr>
    </w:p>
    <w:p w:rsidR="00932BFC" w:rsidRDefault="00932BFC" w:rsidP="00932BFC">
      <w:r w:rsidRPr="00792405">
        <w:rPr>
          <w:position w:val="-12"/>
        </w:rPr>
        <w:object w:dxaOrig="2040" w:dyaOrig="380">
          <v:shape id="_x0000_i1057" type="#_x0000_t75" style="width:143.2pt;height:26.85pt" o:ole="">
            <v:imagedata r:id="rId85" o:title=""/>
          </v:shape>
          <o:OLEObject Type="Embed" ProgID="Equation.3" ShapeID="_x0000_i1057" DrawAspect="Content" ObjectID="_1635598966" r:id="rId86"/>
        </w:object>
      </w:r>
    </w:p>
    <w:p w:rsidR="00932BFC" w:rsidRPr="005C694F" w:rsidRDefault="00932BFC" w:rsidP="00932BFC">
      <w:pPr>
        <w:rPr>
          <w:sz w:val="16"/>
          <w:szCs w:val="16"/>
        </w:rPr>
      </w:pPr>
    </w:p>
    <w:p w:rsidR="00932BFC" w:rsidRDefault="00932BFC" w:rsidP="00932BFC">
      <w:r>
        <w:t>где</w:t>
      </w:r>
    </w:p>
    <w:p w:rsidR="00932BFC" w:rsidRPr="00EF0D75" w:rsidRDefault="00932BFC" w:rsidP="00932BFC"/>
    <w:p w:rsidR="00932BFC" w:rsidRPr="00EF0D75" w:rsidRDefault="00932BFC" w:rsidP="00932BFC">
      <w:r w:rsidRPr="00792405">
        <w:rPr>
          <w:position w:val="-12"/>
        </w:rPr>
        <w:object w:dxaOrig="600" w:dyaOrig="360">
          <v:shape id="_x0000_i1058" type="#_x0000_t75" style="width:42.05pt;height:25.7pt" o:ole="">
            <v:imagedata r:id="rId87" o:title=""/>
          </v:shape>
          <o:OLEObject Type="Embed" ProgID="Equation.3" ShapeID="_x0000_i1058" DrawAspect="Content" ObjectID="_1635598967" r:id="rId88"/>
        </w:object>
      </w:r>
      <w:r w:rsidRPr="00EF0D75">
        <w:t>- коэффициент соотношения постов</w:t>
      </w:r>
      <w:r>
        <w:t xml:space="preserve"> с учетом продуктивности</w:t>
      </w:r>
    </w:p>
    <w:p w:rsidR="00932BFC" w:rsidRPr="00EF0D75" w:rsidRDefault="00932BFC" w:rsidP="00932BFC">
      <w:r w:rsidRPr="00792405">
        <w:rPr>
          <w:position w:val="-12"/>
        </w:rPr>
        <w:object w:dxaOrig="580" w:dyaOrig="360">
          <v:shape id="_x0000_i1059" type="#_x0000_t75" style="width:40.85pt;height:25.7pt" o:ole="">
            <v:imagedata r:id="rId89" o:title=""/>
          </v:shape>
          <o:OLEObject Type="Embed" ProgID="Equation.3" ShapeID="_x0000_i1059" DrawAspect="Content" ObjectID="_1635598968" r:id="rId90"/>
        </w:object>
      </w:r>
      <w:r w:rsidRPr="00EF0D75">
        <w:t xml:space="preserve">- коэффициент соотношения количества </w:t>
      </w:r>
      <w:r>
        <w:t>жестяных</w:t>
      </w:r>
      <w:r w:rsidRPr="00EF0D75">
        <w:t xml:space="preserve"> постов</w:t>
      </w:r>
      <w:r>
        <w:t xml:space="preserve"> </w:t>
      </w:r>
    </w:p>
    <w:p w:rsidR="00932BFC" w:rsidRDefault="00932BFC" w:rsidP="00932BFC">
      <w:r w:rsidRPr="00792405">
        <w:rPr>
          <w:position w:val="-12"/>
        </w:rPr>
        <w:object w:dxaOrig="540" w:dyaOrig="380">
          <v:shape id="_x0000_i1060" type="#_x0000_t75" style="width:38.15pt;height:26.85pt" o:ole="">
            <v:imagedata r:id="rId91" o:title=""/>
          </v:shape>
          <o:OLEObject Type="Embed" ProgID="Equation.3" ShapeID="_x0000_i1060" DrawAspect="Content" ObjectID="_1635598969" r:id="rId92"/>
        </w:object>
      </w:r>
      <w:r w:rsidRPr="00EF0D75">
        <w:t xml:space="preserve"> - </w:t>
      </w:r>
      <w:r>
        <w:t>нормативная продуктивность жестяного поста</w:t>
      </w:r>
    </w:p>
    <w:p w:rsidR="00932BFC" w:rsidRDefault="00932BFC" w:rsidP="00932BFC">
      <w:pPr>
        <w:rPr>
          <w:b/>
        </w:rPr>
      </w:pPr>
      <w:bookmarkStart w:id="5" w:name="OLE_LINK1"/>
      <w:bookmarkStart w:id="6" w:name="OLE_LINK2"/>
    </w:p>
    <w:p w:rsidR="00932BFC" w:rsidRDefault="00932BFC" w:rsidP="00932BFC">
      <w:pPr>
        <w:rPr>
          <w:b/>
        </w:rPr>
      </w:pPr>
      <w:r>
        <w:rPr>
          <w:b/>
        </w:rPr>
        <w:t>6</w:t>
      </w:r>
      <w:r w:rsidRPr="00EF0D75">
        <w:rPr>
          <w:b/>
        </w:rPr>
        <w:t xml:space="preserve">. </w:t>
      </w:r>
      <w:r>
        <w:rPr>
          <w:b/>
        </w:rPr>
        <w:t>Уточненный расчет мощности кузовного производства</w:t>
      </w:r>
      <w:bookmarkEnd w:id="5"/>
      <w:bookmarkEnd w:id="6"/>
    </w:p>
    <w:p w:rsidR="00932BFC" w:rsidRDefault="00932BFC" w:rsidP="00932BFC"/>
    <w:p w:rsidR="00932BFC" w:rsidRPr="00EF0D75" w:rsidRDefault="00932BFC" w:rsidP="00932BFC">
      <w:pPr>
        <w:jc w:val="both"/>
      </w:pPr>
      <w:r w:rsidRPr="00EF0D75">
        <w:t xml:space="preserve">Таким образом, </w:t>
      </w:r>
      <w:r>
        <w:t>потенциальная мощность данного кузовного производства</w:t>
      </w:r>
      <w:r w:rsidRPr="00EF0D75">
        <w:t xml:space="preserve"> с учётом коэффициента соотношения количества рабочих постов составит:</w:t>
      </w:r>
    </w:p>
    <w:p w:rsidR="00932BFC" w:rsidRDefault="00932BFC" w:rsidP="00932BFC"/>
    <w:p w:rsidR="00932BFC" w:rsidRPr="00EF0D75" w:rsidRDefault="00932BFC" w:rsidP="00932BFC">
      <w:pPr>
        <w:jc w:val="center"/>
      </w:pPr>
      <w:r w:rsidRPr="00792405">
        <w:rPr>
          <w:position w:val="-14"/>
        </w:rPr>
        <w:object w:dxaOrig="2820" w:dyaOrig="380">
          <v:shape id="_x0000_i1061" type="#_x0000_t75" style="width:197.7pt;height:26.85pt" o:ole="">
            <v:imagedata r:id="rId93" o:title=""/>
          </v:shape>
          <o:OLEObject Type="Embed" ProgID="Equation.3" ShapeID="_x0000_i1061" DrawAspect="Content" ObjectID="_1635598970" r:id="rId94"/>
        </w:object>
      </w:r>
    </w:p>
    <w:p w:rsidR="00932BFC" w:rsidRPr="00EF0D75" w:rsidRDefault="00932BFC" w:rsidP="00932BFC"/>
    <w:p w:rsidR="00932BFC" w:rsidRPr="00EF0D75" w:rsidRDefault="00932BFC" w:rsidP="00932BFC">
      <w:r w:rsidRPr="00EF0D75">
        <w:rPr>
          <w:position w:val="-12"/>
        </w:rPr>
        <w:object w:dxaOrig="300" w:dyaOrig="360">
          <v:shape id="_x0000_i1062" type="#_x0000_t75" style="width:21.4pt;height:25.7pt" o:ole="">
            <v:imagedata r:id="rId95" o:title=""/>
          </v:shape>
          <o:OLEObject Type="Embed" ProgID="Equation.3" ShapeID="_x0000_i1062" DrawAspect="Content" ObjectID="_1635598971" r:id="rId96"/>
        </w:object>
      </w:r>
      <w:r w:rsidRPr="00EF0D75">
        <w:t xml:space="preserve"> - мощность кузовного производства с учётом коэффициента соотношения количества рабочих постов</w:t>
      </w:r>
    </w:p>
    <w:p w:rsidR="00932BFC" w:rsidRPr="00EF0D75" w:rsidRDefault="00932BFC" w:rsidP="00932BFC">
      <w:r w:rsidRPr="00EF0D75">
        <w:rPr>
          <w:position w:val="-12"/>
        </w:rPr>
        <w:object w:dxaOrig="380" w:dyaOrig="360">
          <v:shape id="_x0000_i1063" type="#_x0000_t75" style="width:26.85pt;height:25.7pt" o:ole="">
            <v:imagedata r:id="rId97" o:title=""/>
          </v:shape>
          <o:OLEObject Type="Embed" ProgID="Equation.3" ShapeID="_x0000_i1063" DrawAspect="Content" ObjectID="_1635598972" r:id="rId98"/>
        </w:object>
      </w:r>
      <w:r w:rsidRPr="00EF0D75">
        <w:t>- мощность кузовного производства с учётом коэффициента наполнения</w:t>
      </w:r>
    </w:p>
    <w:p w:rsidR="00932BFC" w:rsidRPr="00EF0D75" w:rsidRDefault="00932BFC" w:rsidP="00932BFC">
      <w:r w:rsidRPr="00EF0D75">
        <w:rPr>
          <w:position w:val="-12"/>
        </w:rPr>
        <w:object w:dxaOrig="340" w:dyaOrig="360">
          <v:shape id="_x0000_i1064" type="#_x0000_t75" style="width:23.75pt;height:25.7pt" o:ole="">
            <v:imagedata r:id="rId99" o:title=""/>
          </v:shape>
          <o:OLEObject Type="Embed" ProgID="Equation.3" ShapeID="_x0000_i1064" DrawAspect="Content" ObjectID="_1635598973" r:id="rId100"/>
        </w:object>
      </w:r>
      <w:r w:rsidRPr="00EF0D75">
        <w:t>- коэффициент соотношения постов</w:t>
      </w:r>
      <w:r>
        <w:t xml:space="preserve"> с учетом продуктивности</w:t>
      </w:r>
    </w:p>
    <w:p w:rsidR="00932BFC" w:rsidRDefault="00932BFC" w:rsidP="00932BFC">
      <w:pPr>
        <w:pStyle w:val="1"/>
      </w:pPr>
      <w:r>
        <w:t>7. Пример расчета</w:t>
      </w:r>
    </w:p>
    <w:p w:rsidR="00932BFC" w:rsidRPr="0091373A" w:rsidRDefault="00932BFC" w:rsidP="00932BFC"/>
    <w:p w:rsidR="00932BFC" w:rsidRDefault="00932BFC" w:rsidP="00932BFC">
      <w:pPr>
        <w:rPr>
          <w:b/>
        </w:rPr>
      </w:pPr>
      <w:r w:rsidRPr="003B6054">
        <w:rPr>
          <w:b/>
        </w:rPr>
        <w:t>Перечень рабочих постов</w:t>
      </w:r>
    </w:p>
    <w:p w:rsidR="00932BFC" w:rsidRPr="003B6054" w:rsidRDefault="00932BFC" w:rsidP="00932BFC">
      <w:pPr>
        <w:rPr>
          <w:b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83"/>
        <w:gridCol w:w="5670"/>
        <w:gridCol w:w="1075"/>
      </w:tblGrid>
      <w:tr w:rsidR="00932BFC" w:rsidRPr="00A42978" w:rsidTr="00671CD9">
        <w:trPr>
          <w:trHeight w:val="543"/>
        </w:trPr>
        <w:tc>
          <w:tcPr>
            <w:tcW w:w="560" w:type="dxa"/>
            <w:shd w:val="clear" w:color="auto" w:fill="C0C0C0"/>
            <w:vAlign w:val="center"/>
          </w:tcPr>
          <w:p w:rsidR="00932BFC" w:rsidRPr="00A42978" w:rsidRDefault="00932BFC" w:rsidP="00671CD9">
            <w:pPr>
              <w:rPr>
                <w:b/>
              </w:rPr>
            </w:pPr>
            <w:r w:rsidRPr="00A42978">
              <w:rPr>
                <w:b/>
              </w:rPr>
              <w:t>№ п/п</w:t>
            </w:r>
          </w:p>
        </w:tc>
        <w:tc>
          <w:tcPr>
            <w:tcW w:w="2383" w:type="dxa"/>
            <w:shd w:val="clear" w:color="auto" w:fill="C0C0C0"/>
            <w:vAlign w:val="center"/>
          </w:tcPr>
          <w:p w:rsidR="00932BFC" w:rsidRPr="00A42978" w:rsidRDefault="00932BFC" w:rsidP="00671CD9">
            <w:pPr>
              <w:rPr>
                <w:b/>
              </w:rPr>
            </w:pPr>
            <w:r w:rsidRPr="00A42978">
              <w:rPr>
                <w:b/>
              </w:rPr>
              <w:t>Подразделение</w:t>
            </w:r>
          </w:p>
        </w:tc>
        <w:tc>
          <w:tcPr>
            <w:tcW w:w="5670" w:type="dxa"/>
            <w:shd w:val="clear" w:color="auto" w:fill="C0C0C0"/>
            <w:vAlign w:val="center"/>
          </w:tcPr>
          <w:p w:rsidR="00932BFC" w:rsidRPr="00A42978" w:rsidRDefault="00932BFC" w:rsidP="00671CD9">
            <w:pPr>
              <w:rPr>
                <w:b/>
              </w:rPr>
            </w:pPr>
            <w:r w:rsidRPr="00A42978">
              <w:rPr>
                <w:b/>
              </w:rPr>
              <w:t>Оборудование</w:t>
            </w:r>
          </w:p>
        </w:tc>
        <w:tc>
          <w:tcPr>
            <w:tcW w:w="1075" w:type="dxa"/>
            <w:shd w:val="clear" w:color="auto" w:fill="C0C0C0"/>
            <w:vAlign w:val="center"/>
          </w:tcPr>
          <w:p w:rsidR="00932BFC" w:rsidRPr="00A42978" w:rsidRDefault="00932BFC" w:rsidP="00671CD9">
            <w:pPr>
              <w:rPr>
                <w:b/>
              </w:rPr>
            </w:pPr>
            <w:r w:rsidRPr="00A42978">
              <w:rPr>
                <w:b/>
              </w:rPr>
              <w:t>Кол-во постов</w:t>
            </w:r>
          </w:p>
        </w:tc>
      </w:tr>
      <w:tr w:rsidR="00932BFC" w:rsidRPr="003B6054" w:rsidTr="00671CD9">
        <w:trPr>
          <w:trHeight w:val="528"/>
        </w:trPr>
        <w:tc>
          <w:tcPr>
            <w:tcW w:w="560" w:type="dxa"/>
            <w:vAlign w:val="center"/>
          </w:tcPr>
          <w:p w:rsidR="00932BFC" w:rsidRPr="003B6054" w:rsidRDefault="00932BFC" w:rsidP="00671CD9">
            <w:r w:rsidRPr="003B6054">
              <w:t>1</w:t>
            </w:r>
          </w:p>
        </w:tc>
        <w:tc>
          <w:tcPr>
            <w:tcW w:w="2383" w:type="dxa"/>
            <w:vMerge w:val="restart"/>
            <w:vAlign w:val="center"/>
          </w:tcPr>
          <w:p w:rsidR="00932BFC" w:rsidRPr="003B6054" w:rsidRDefault="00932BFC" w:rsidP="00671CD9">
            <w:r w:rsidRPr="003B6054">
              <w:t>Арматурно-кузовное</w:t>
            </w:r>
          </w:p>
        </w:tc>
        <w:tc>
          <w:tcPr>
            <w:tcW w:w="5670" w:type="dxa"/>
            <w:vAlign w:val="center"/>
          </w:tcPr>
          <w:p w:rsidR="00932BFC" w:rsidRPr="003B6054" w:rsidRDefault="00932BFC" w:rsidP="00671CD9">
            <w:r>
              <w:t>Арматурный пост с 2-х стоечным подъемником</w:t>
            </w:r>
            <w:r w:rsidRPr="003B6054">
              <w:t xml:space="preserve"> </w:t>
            </w:r>
          </w:p>
        </w:tc>
        <w:tc>
          <w:tcPr>
            <w:tcW w:w="1075" w:type="dxa"/>
            <w:vAlign w:val="center"/>
          </w:tcPr>
          <w:p w:rsidR="00932BFC" w:rsidRPr="003B6054" w:rsidRDefault="00932BFC" w:rsidP="00671CD9">
            <w:r>
              <w:t>1</w:t>
            </w:r>
          </w:p>
        </w:tc>
      </w:tr>
      <w:tr w:rsidR="00932BFC" w:rsidRPr="003B6054" w:rsidTr="00671CD9">
        <w:trPr>
          <w:trHeight w:val="264"/>
        </w:trPr>
        <w:tc>
          <w:tcPr>
            <w:tcW w:w="560" w:type="dxa"/>
            <w:vAlign w:val="center"/>
          </w:tcPr>
          <w:p w:rsidR="00932BFC" w:rsidRPr="003B6054" w:rsidRDefault="00932BFC" w:rsidP="00671CD9">
            <w:r>
              <w:t>2</w:t>
            </w:r>
          </w:p>
        </w:tc>
        <w:tc>
          <w:tcPr>
            <w:tcW w:w="2383" w:type="dxa"/>
            <w:vMerge/>
            <w:vAlign w:val="center"/>
          </w:tcPr>
          <w:p w:rsidR="00932BFC" w:rsidRPr="003B6054" w:rsidRDefault="00932BFC" w:rsidP="00671CD9"/>
        </w:tc>
        <w:tc>
          <w:tcPr>
            <w:tcW w:w="5670" w:type="dxa"/>
            <w:vAlign w:val="center"/>
          </w:tcPr>
          <w:p w:rsidR="00932BFC" w:rsidRDefault="00932BFC" w:rsidP="00671CD9">
            <w:r>
              <w:t>Арматурный пост</w:t>
            </w:r>
          </w:p>
        </w:tc>
        <w:tc>
          <w:tcPr>
            <w:tcW w:w="1075" w:type="dxa"/>
            <w:vAlign w:val="center"/>
          </w:tcPr>
          <w:p w:rsidR="00932BFC" w:rsidRPr="003B6054" w:rsidRDefault="00932BFC" w:rsidP="00671CD9">
            <w:r>
              <w:t>1</w:t>
            </w:r>
          </w:p>
        </w:tc>
      </w:tr>
      <w:tr w:rsidR="00932BFC" w:rsidRPr="003B6054" w:rsidTr="00671CD9">
        <w:trPr>
          <w:trHeight w:val="422"/>
        </w:trPr>
        <w:tc>
          <w:tcPr>
            <w:tcW w:w="560" w:type="dxa"/>
            <w:vAlign w:val="center"/>
          </w:tcPr>
          <w:p w:rsidR="00932BFC" w:rsidRPr="003B6054" w:rsidRDefault="00932BFC" w:rsidP="00671CD9">
            <w:r>
              <w:t>3</w:t>
            </w:r>
          </w:p>
        </w:tc>
        <w:tc>
          <w:tcPr>
            <w:tcW w:w="2383" w:type="dxa"/>
            <w:vMerge/>
            <w:vAlign w:val="center"/>
          </w:tcPr>
          <w:p w:rsidR="00932BFC" w:rsidRPr="003B6054" w:rsidRDefault="00932BFC" w:rsidP="00671CD9"/>
        </w:tc>
        <w:tc>
          <w:tcPr>
            <w:tcW w:w="5670" w:type="dxa"/>
            <w:vAlign w:val="center"/>
          </w:tcPr>
          <w:p w:rsidR="00932BFC" w:rsidRDefault="00932BFC" w:rsidP="00671CD9">
            <w:r>
              <w:t>Жестяной пост с напольным стапелем</w:t>
            </w:r>
          </w:p>
        </w:tc>
        <w:tc>
          <w:tcPr>
            <w:tcW w:w="1075" w:type="dxa"/>
            <w:vAlign w:val="center"/>
          </w:tcPr>
          <w:p w:rsidR="00932BFC" w:rsidRPr="003B6054" w:rsidRDefault="00932BFC" w:rsidP="00671CD9">
            <w:r>
              <w:t>1</w:t>
            </w:r>
          </w:p>
        </w:tc>
      </w:tr>
      <w:tr w:rsidR="00932BFC" w:rsidRPr="003B6054" w:rsidTr="00671CD9">
        <w:trPr>
          <w:trHeight w:val="264"/>
        </w:trPr>
        <w:tc>
          <w:tcPr>
            <w:tcW w:w="560" w:type="dxa"/>
            <w:vAlign w:val="center"/>
          </w:tcPr>
          <w:p w:rsidR="00932BFC" w:rsidRPr="003B6054" w:rsidRDefault="00932BFC" w:rsidP="00671CD9">
            <w:r>
              <w:t>4</w:t>
            </w:r>
          </w:p>
        </w:tc>
        <w:tc>
          <w:tcPr>
            <w:tcW w:w="2383" w:type="dxa"/>
            <w:vMerge/>
            <w:vAlign w:val="center"/>
          </w:tcPr>
          <w:p w:rsidR="00932BFC" w:rsidRPr="003B6054" w:rsidRDefault="00932BFC" w:rsidP="00671CD9"/>
        </w:tc>
        <w:tc>
          <w:tcPr>
            <w:tcW w:w="5670" w:type="dxa"/>
            <w:vAlign w:val="center"/>
          </w:tcPr>
          <w:p w:rsidR="00932BFC" w:rsidRDefault="00932BFC" w:rsidP="00671CD9">
            <w:r>
              <w:t xml:space="preserve">Жестяной пост </w:t>
            </w:r>
          </w:p>
        </w:tc>
        <w:tc>
          <w:tcPr>
            <w:tcW w:w="1075" w:type="dxa"/>
            <w:vAlign w:val="center"/>
          </w:tcPr>
          <w:p w:rsidR="00932BFC" w:rsidRPr="003B6054" w:rsidRDefault="00932BFC" w:rsidP="00671CD9">
            <w:r>
              <w:t>2</w:t>
            </w:r>
          </w:p>
        </w:tc>
      </w:tr>
      <w:tr w:rsidR="00932BFC" w:rsidRPr="003B6054" w:rsidTr="00671CD9">
        <w:trPr>
          <w:trHeight w:val="264"/>
        </w:trPr>
        <w:tc>
          <w:tcPr>
            <w:tcW w:w="560" w:type="dxa"/>
            <w:vAlign w:val="center"/>
          </w:tcPr>
          <w:p w:rsidR="00932BFC" w:rsidRDefault="00932BFC" w:rsidP="00671CD9">
            <w:r>
              <w:t>5</w:t>
            </w:r>
          </w:p>
        </w:tc>
        <w:tc>
          <w:tcPr>
            <w:tcW w:w="2383" w:type="dxa"/>
            <w:vMerge w:val="restart"/>
            <w:vAlign w:val="center"/>
          </w:tcPr>
          <w:p w:rsidR="00932BFC" w:rsidRPr="003B6054" w:rsidRDefault="00932BFC" w:rsidP="00671CD9">
            <w:r w:rsidRPr="003B6054">
              <w:t>Малярное</w:t>
            </w:r>
          </w:p>
        </w:tc>
        <w:tc>
          <w:tcPr>
            <w:tcW w:w="5670" w:type="dxa"/>
            <w:vAlign w:val="center"/>
          </w:tcPr>
          <w:p w:rsidR="00932BFC" w:rsidRPr="003B6054" w:rsidRDefault="00932BFC" w:rsidP="00671CD9">
            <w:r>
              <w:t>Пост не оборудованный</w:t>
            </w:r>
          </w:p>
        </w:tc>
        <w:tc>
          <w:tcPr>
            <w:tcW w:w="1075" w:type="dxa"/>
            <w:vAlign w:val="center"/>
          </w:tcPr>
          <w:p w:rsidR="00932BFC" w:rsidRDefault="00932BFC" w:rsidP="00671CD9">
            <w:r>
              <w:t>1</w:t>
            </w:r>
          </w:p>
        </w:tc>
      </w:tr>
      <w:tr w:rsidR="00932BFC" w:rsidRPr="003B6054" w:rsidTr="00671CD9">
        <w:trPr>
          <w:trHeight w:val="264"/>
        </w:trPr>
        <w:tc>
          <w:tcPr>
            <w:tcW w:w="560" w:type="dxa"/>
            <w:vAlign w:val="center"/>
          </w:tcPr>
          <w:p w:rsidR="00932BFC" w:rsidRPr="003B6054" w:rsidRDefault="00932BFC" w:rsidP="00671CD9">
            <w:r>
              <w:t>6</w:t>
            </w:r>
          </w:p>
        </w:tc>
        <w:tc>
          <w:tcPr>
            <w:tcW w:w="2383" w:type="dxa"/>
            <w:vMerge/>
            <w:vAlign w:val="center"/>
          </w:tcPr>
          <w:p w:rsidR="00932BFC" w:rsidRPr="003B6054" w:rsidRDefault="00932BFC" w:rsidP="00671CD9"/>
        </w:tc>
        <w:tc>
          <w:tcPr>
            <w:tcW w:w="5670" w:type="dxa"/>
            <w:vAlign w:val="center"/>
          </w:tcPr>
          <w:p w:rsidR="00932BFC" w:rsidRPr="003B6054" w:rsidRDefault="00932BFC" w:rsidP="00671CD9">
            <w:r w:rsidRPr="003B6054">
              <w:t xml:space="preserve">Подготовительное место </w:t>
            </w:r>
          </w:p>
        </w:tc>
        <w:tc>
          <w:tcPr>
            <w:tcW w:w="1075" w:type="dxa"/>
            <w:vAlign w:val="center"/>
          </w:tcPr>
          <w:p w:rsidR="00932BFC" w:rsidRPr="003B6054" w:rsidRDefault="00932BFC" w:rsidP="00671CD9">
            <w:r>
              <w:t>1</w:t>
            </w:r>
          </w:p>
        </w:tc>
      </w:tr>
      <w:tr w:rsidR="00932BFC" w:rsidRPr="003B6054" w:rsidTr="00671CD9">
        <w:trPr>
          <w:trHeight w:val="279"/>
        </w:trPr>
        <w:tc>
          <w:tcPr>
            <w:tcW w:w="560" w:type="dxa"/>
            <w:vAlign w:val="center"/>
          </w:tcPr>
          <w:p w:rsidR="00932BFC" w:rsidRPr="003B6054" w:rsidRDefault="00932BFC" w:rsidP="00671CD9">
            <w:r>
              <w:t>7</w:t>
            </w:r>
          </w:p>
        </w:tc>
        <w:tc>
          <w:tcPr>
            <w:tcW w:w="2383" w:type="dxa"/>
            <w:vMerge/>
            <w:vAlign w:val="center"/>
          </w:tcPr>
          <w:p w:rsidR="00932BFC" w:rsidRPr="003B6054" w:rsidRDefault="00932BFC" w:rsidP="00671CD9"/>
        </w:tc>
        <w:tc>
          <w:tcPr>
            <w:tcW w:w="5670" w:type="dxa"/>
            <w:vAlign w:val="center"/>
          </w:tcPr>
          <w:p w:rsidR="00932BFC" w:rsidRPr="003B6054" w:rsidRDefault="00932BFC" w:rsidP="00671CD9">
            <w:r w:rsidRPr="003B6054">
              <w:t>Окрасочно-сушильная камера</w:t>
            </w:r>
          </w:p>
        </w:tc>
        <w:tc>
          <w:tcPr>
            <w:tcW w:w="1075" w:type="dxa"/>
            <w:vAlign w:val="center"/>
          </w:tcPr>
          <w:p w:rsidR="00932BFC" w:rsidRPr="003B6054" w:rsidRDefault="00932BFC" w:rsidP="00671CD9">
            <w:r>
              <w:t>1</w:t>
            </w:r>
          </w:p>
        </w:tc>
      </w:tr>
    </w:tbl>
    <w:p w:rsidR="00932BFC" w:rsidRDefault="00932BFC" w:rsidP="00932BFC">
      <w:pPr>
        <w:rPr>
          <w:b/>
        </w:rPr>
      </w:pPr>
      <w:bookmarkStart w:id="7" w:name="_2._Расчёт_мощности"/>
      <w:bookmarkEnd w:id="7"/>
    </w:p>
    <w:p w:rsidR="00932BFC" w:rsidRPr="001B0A9A" w:rsidRDefault="00932BFC" w:rsidP="00932BFC">
      <w:r w:rsidRPr="001B0A9A">
        <w:t>Количество открашенных заказ-нарядов</w:t>
      </w:r>
      <w:r>
        <w:t xml:space="preserve"> </w:t>
      </w:r>
      <w:r w:rsidRPr="008B06F6">
        <w:rPr>
          <w:b/>
          <w:i/>
          <w:sz w:val="36"/>
          <w:szCs w:val="36"/>
        </w:rPr>
        <w:t>К</w:t>
      </w:r>
      <w:r w:rsidRPr="008B06F6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= </w:t>
      </w:r>
      <w:r>
        <w:rPr>
          <w:b/>
          <w:sz w:val="32"/>
          <w:szCs w:val="28"/>
        </w:rPr>
        <w:t>10,5</w:t>
      </w:r>
    </w:p>
    <w:p w:rsidR="00932BFC" w:rsidRPr="001B0A9A" w:rsidRDefault="00932BFC" w:rsidP="00932BFC">
      <w:pPr>
        <w:rPr>
          <w:b/>
          <w:i/>
          <w:sz w:val="32"/>
        </w:rPr>
      </w:pPr>
      <w:r>
        <w:t xml:space="preserve">Наполняемость одного заказ-наряда </w:t>
      </w:r>
      <w:r w:rsidRPr="001B0A9A">
        <w:rPr>
          <w:b/>
          <w:i/>
          <w:sz w:val="32"/>
          <w:lang w:val="en-US"/>
        </w:rPr>
        <w:t>S</w:t>
      </w:r>
      <w:r>
        <w:rPr>
          <w:b/>
          <w:i/>
          <w:sz w:val="32"/>
        </w:rPr>
        <w:t xml:space="preserve"> = </w:t>
      </w:r>
      <w:r w:rsidRPr="001B0A9A">
        <w:rPr>
          <w:b/>
          <w:sz w:val="32"/>
        </w:rPr>
        <w:t>1</w:t>
      </w:r>
      <w:r>
        <w:rPr>
          <w:b/>
          <w:sz w:val="32"/>
        </w:rPr>
        <w:t>7</w:t>
      </w:r>
      <w:r w:rsidRPr="001B0A9A">
        <w:rPr>
          <w:b/>
          <w:sz w:val="32"/>
        </w:rPr>
        <w:t>,</w:t>
      </w:r>
      <w:r>
        <w:rPr>
          <w:b/>
          <w:sz w:val="32"/>
        </w:rPr>
        <w:t>0</w:t>
      </w:r>
    </w:p>
    <w:p w:rsidR="00932BFC" w:rsidRDefault="00932BFC" w:rsidP="00932BFC">
      <w:pPr>
        <w:rPr>
          <w:b/>
          <w:i/>
          <w:sz w:val="28"/>
        </w:rPr>
      </w:pPr>
      <w:r>
        <w:t xml:space="preserve">Коэффициент </w:t>
      </w:r>
      <w:proofErr w:type="spellStart"/>
      <w:r>
        <w:t>марочности</w:t>
      </w:r>
      <w:proofErr w:type="spellEnd"/>
      <w:r>
        <w:t xml:space="preserve">  </w:t>
      </w:r>
      <w:r w:rsidRPr="00C02191">
        <w:rPr>
          <w:b/>
          <w:i/>
          <w:sz w:val="32"/>
        </w:rPr>
        <w:t>К</w:t>
      </w:r>
      <w:r w:rsidRPr="00C02191">
        <w:rPr>
          <w:b/>
          <w:i/>
        </w:rPr>
        <w:t>м</w:t>
      </w:r>
      <w:r>
        <w:rPr>
          <w:b/>
          <w:i/>
        </w:rPr>
        <w:t xml:space="preserve"> = </w:t>
      </w:r>
      <w:r w:rsidRPr="00C02191">
        <w:rPr>
          <w:b/>
          <w:i/>
          <w:sz w:val="28"/>
        </w:rPr>
        <w:t>1</w:t>
      </w:r>
    </w:p>
    <w:p w:rsidR="00932BFC" w:rsidRDefault="00932BFC" w:rsidP="00932BFC">
      <w:pPr>
        <w:rPr>
          <w:b/>
          <w:sz w:val="32"/>
        </w:rPr>
      </w:pPr>
      <w:r w:rsidRPr="001B0A9A">
        <w:t>Количество дней работы в месяц</w:t>
      </w:r>
      <w:r>
        <w:rPr>
          <w:b/>
          <w:sz w:val="32"/>
        </w:rPr>
        <w:t xml:space="preserve"> 30</w:t>
      </w:r>
    </w:p>
    <w:p w:rsidR="00932BFC" w:rsidRPr="00A1403C" w:rsidRDefault="00932BFC" w:rsidP="00932BFC">
      <w:pPr>
        <w:rPr>
          <w:b/>
          <w:i/>
          <w:sz w:val="16"/>
        </w:rPr>
      </w:pPr>
    </w:p>
    <w:p w:rsidR="00922D8B" w:rsidRPr="00E7133C" w:rsidRDefault="00922D8B" w:rsidP="00932BFC">
      <w:pPr>
        <w:spacing w:line="360" w:lineRule="auto"/>
        <w:rPr>
          <w:b/>
        </w:rPr>
      </w:pPr>
    </w:p>
    <w:p w:rsidR="00932BFC" w:rsidRPr="00A1403C" w:rsidRDefault="00932BFC" w:rsidP="00932BFC">
      <w:pPr>
        <w:spacing w:line="360" w:lineRule="auto"/>
        <w:rPr>
          <w:b/>
        </w:rPr>
      </w:pPr>
      <w:r w:rsidRPr="00A1403C">
        <w:rPr>
          <w:b/>
        </w:rPr>
        <w:lastRenderedPageBreak/>
        <w:t xml:space="preserve">Оптимальное количество постов в кузовном цеху </w:t>
      </w:r>
      <w:r>
        <w:rPr>
          <w:b/>
        </w:rPr>
        <w:t>для 1 ОСК</w:t>
      </w:r>
      <w:r w:rsidRPr="00A1403C">
        <w:rPr>
          <w:b/>
        </w:rPr>
        <w:t xml:space="preserve"> </w:t>
      </w:r>
    </w:p>
    <w:p w:rsidR="00932BFC" w:rsidRPr="00A1403C" w:rsidRDefault="00932BFC" w:rsidP="00932BFC">
      <w:pPr>
        <w:spacing w:line="360" w:lineRule="auto"/>
        <w:rPr>
          <w:b/>
          <w:i/>
          <w:sz w:val="28"/>
        </w:rPr>
      </w:pPr>
      <w:r>
        <w:t xml:space="preserve">Арматурный участок  </w:t>
      </w:r>
      <w:r w:rsidRPr="00A1403C">
        <w:rPr>
          <w:position w:val="-14"/>
        </w:rPr>
        <w:object w:dxaOrig="560" w:dyaOrig="400">
          <v:shape id="_x0000_i1065" type="#_x0000_t75" style="width:38.9pt;height:28.8pt" o:ole="">
            <v:imagedata r:id="rId101" o:title=""/>
          </v:shape>
          <o:OLEObject Type="Embed" ProgID="Equation.3" ShapeID="_x0000_i1065" DrawAspect="Content" ObjectID="_1635598974" r:id="rId102"/>
        </w:object>
      </w:r>
      <w:r>
        <w:rPr>
          <w:b/>
          <w:i/>
        </w:rPr>
        <w:t xml:space="preserve"> = </w:t>
      </w:r>
      <w:r>
        <w:rPr>
          <w:b/>
          <w:i/>
          <w:sz w:val="28"/>
        </w:rPr>
        <w:t xml:space="preserve">4  </w:t>
      </w:r>
      <w:r w:rsidRPr="004B08DC">
        <w:rPr>
          <w:sz w:val="28"/>
        </w:rPr>
        <w:t>;</w:t>
      </w:r>
      <w:r>
        <w:rPr>
          <w:b/>
          <w:i/>
          <w:sz w:val="28"/>
        </w:rPr>
        <w:t xml:space="preserve"> </w:t>
      </w:r>
      <w:r w:rsidRPr="00A1403C">
        <w:t>Продуктивность поста</w:t>
      </w:r>
      <w:r w:rsidRPr="00A1403C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rPr>
          <w:b/>
          <w:i/>
          <w:sz w:val="28"/>
        </w:rPr>
        <w:t>85%</w:t>
      </w:r>
    </w:p>
    <w:p w:rsidR="00932BFC" w:rsidRPr="00A1403C" w:rsidRDefault="00932BFC" w:rsidP="00932BFC">
      <w:pPr>
        <w:spacing w:line="360" w:lineRule="auto"/>
        <w:rPr>
          <w:b/>
          <w:i/>
          <w:sz w:val="28"/>
        </w:rPr>
      </w:pPr>
      <w:r>
        <w:t xml:space="preserve">Жестяной участок  </w:t>
      </w:r>
      <w:r w:rsidRPr="00A1403C">
        <w:rPr>
          <w:position w:val="-12"/>
        </w:rPr>
        <w:object w:dxaOrig="600" w:dyaOrig="380">
          <v:shape id="_x0000_i1066" type="#_x0000_t75" style="width:42.05pt;height:26.85pt" o:ole="">
            <v:imagedata r:id="rId103" o:title=""/>
          </v:shape>
          <o:OLEObject Type="Embed" ProgID="Equation.3" ShapeID="_x0000_i1066" DrawAspect="Content" ObjectID="_1635598975" r:id="rId104"/>
        </w:object>
      </w:r>
      <w:r>
        <w:rPr>
          <w:b/>
          <w:i/>
        </w:rPr>
        <w:t xml:space="preserve"> = </w:t>
      </w:r>
      <w:r>
        <w:rPr>
          <w:b/>
          <w:i/>
          <w:sz w:val="28"/>
        </w:rPr>
        <w:t xml:space="preserve">3 </w:t>
      </w:r>
      <w:r w:rsidRPr="004B08DC">
        <w:rPr>
          <w:sz w:val="28"/>
        </w:rPr>
        <w:t>;</w:t>
      </w:r>
      <w:r>
        <w:rPr>
          <w:b/>
          <w:i/>
          <w:sz w:val="28"/>
        </w:rPr>
        <w:t xml:space="preserve"> </w:t>
      </w:r>
      <w:r w:rsidRPr="00A1403C">
        <w:t>Продуктивность поста</w:t>
      </w:r>
      <w:r w:rsidRPr="00A1403C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rPr>
          <w:b/>
          <w:i/>
          <w:sz w:val="28"/>
        </w:rPr>
        <w:t>120%</w:t>
      </w:r>
    </w:p>
    <w:p w:rsidR="00932BFC" w:rsidRDefault="00932BFC" w:rsidP="00932BFC">
      <w:r w:rsidRPr="00A1403C">
        <w:rPr>
          <w:b/>
        </w:rPr>
        <w:t>Оптимальное количество постов в цехе ремонтной окраски</w:t>
      </w:r>
      <w:r>
        <w:rPr>
          <w:b/>
        </w:rPr>
        <w:t xml:space="preserve"> для 1 ОСК</w:t>
      </w:r>
      <w:r>
        <w:t xml:space="preserve">  </w:t>
      </w:r>
    </w:p>
    <w:p w:rsidR="00932BFC" w:rsidRDefault="00932BFC" w:rsidP="00932BFC">
      <w:pPr>
        <w:rPr>
          <w:b/>
          <w:i/>
          <w:sz w:val="28"/>
        </w:rPr>
      </w:pPr>
      <w:r w:rsidRPr="00EF0D75">
        <w:rPr>
          <w:position w:val="-12"/>
        </w:rPr>
        <w:object w:dxaOrig="420" w:dyaOrig="380">
          <v:shape id="_x0000_i1067" type="#_x0000_t75" style="width:29.6pt;height:26.85pt" o:ole="">
            <v:imagedata r:id="rId105" o:title=""/>
          </v:shape>
          <o:OLEObject Type="Embed" ProgID="Equation.3" ShapeID="_x0000_i1067" DrawAspect="Content" ObjectID="_1635598976" r:id="rId106"/>
        </w:object>
      </w:r>
      <w:r>
        <w:rPr>
          <w:b/>
          <w:i/>
        </w:rPr>
        <w:t xml:space="preserve"> = </w:t>
      </w:r>
      <w:proofErr w:type="gramStart"/>
      <w:r>
        <w:rPr>
          <w:b/>
          <w:i/>
          <w:sz w:val="28"/>
        </w:rPr>
        <w:t xml:space="preserve">3 </w:t>
      </w:r>
      <w:r w:rsidRPr="004B08DC">
        <w:rPr>
          <w:sz w:val="28"/>
        </w:rPr>
        <w:t>;</w:t>
      </w:r>
      <w:proofErr w:type="gramEnd"/>
      <w:r>
        <w:rPr>
          <w:b/>
          <w:i/>
          <w:sz w:val="28"/>
        </w:rPr>
        <w:t xml:space="preserve"> </w:t>
      </w:r>
      <w:r w:rsidRPr="00A1403C">
        <w:t>Продуктивность поста</w:t>
      </w:r>
      <w:r w:rsidRPr="00A1403C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rPr>
          <w:b/>
          <w:i/>
          <w:sz w:val="28"/>
        </w:rPr>
        <w:t>140%</w:t>
      </w:r>
    </w:p>
    <w:p w:rsidR="00932BFC" w:rsidRDefault="00932BFC" w:rsidP="00932BFC">
      <w:pPr>
        <w:spacing w:line="360" w:lineRule="auto"/>
        <w:rPr>
          <w:b/>
          <w:i/>
          <w:sz w:val="28"/>
        </w:rPr>
      </w:pPr>
    </w:p>
    <w:p w:rsidR="00932BFC" w:rsidRDefault="00932BFC" w:rsidP="00932BFC">
      <w:pPr>
        <w:spacing w:line="360" w:lineRule="auto"/>
        <w:rPr>
          <w:b/>
          <w:i/>
          <w:sz w:val="28"/>
        </w:rPr>
      </w:pPr>
      <w:r>
        <w:rPr>
          <w:b/>
          <w:i/>
          <w:sz w:val="28"/>
        </w:rPr>
        <w:t>Расчет</w:t>
      </w:r>
    </w:p>
    <w:p w:rsidR="00932BFC" w:rsidRDefault="00932BFC" w:rsidP="00932BFC">
      <w:pPr>
        <w:rPr>
          <w:b/>
          <w:sz w:val="32"/>
        </w:rPr>
      </w:pPr>
      <w:r w:rsidRPr="004B08DC">
        <w:rPr>
          <w:position w:val="-14"/>
        </w:rPr>
        <w:object w:dxaOrig="560" w:dyaOrig="380">
          <v:shape id="_x0000_i1068" type="#_x0000_t75" style="width:38.9pt;height:26.85pt" o:ole="">
            <v:imagedata r:id="rId107" o:title=""/>
          </v:shape>
          <o:OLEObject Type="Embed" ProgID="Equation.3" ShapeID="_x0000_i1068" DrawAspect="Content" ObjectID="_1635598977" r:id="rId108"/>
        </w:object>
      </w:r>
      <w:r>
        <w:t xml:space="preserve">= </w:t>
      </w:r>
      <w:r>
        <w:rPr>
          <w:b/>
          <w:sz w:val="32"/>
        </w:rPr>
        <w:t>2</w:t>
      </w:r>
      <w:r w:rsidRPr="00E36B1B">
        <w:rPr>
          <w:b/>
          <w:sz w:val="32"/>
        </w:rPr>
        <w:t>/</w:t>
      </w:r>
      <w:r>
        <w:rPr>
          <w:b/>
          <w:sz w:val="32"/>
        </w:rPr>
        <w:t>4=0,5</w:t>
      </w:r>
    </w:p>
    <w:p w:rsidR="00932BFC" w:rsidRDefault="00932BFC" w:rsidP="00932BFC">
      <w:pPr>
        <w:rPr>
          <w:b/>
          <w:sz w:val="32"/>
        </w:rPr>
      </w:pPr>
      <w:r w:rsidRPr="004B08DC">
        <w:rPr>
          <w:position w:val="-14"/>
        </w:rPr>
        <w:object w:dxaOrig="580" w:dyaOrig="380">
          <v:shape id="_x0000_i1069" type="#_x0000_t75" style="width:40.85pt;height:26.85pt" o:ole="">
            <v:imagedata r:id="rId109" o:title=""/>
          </v:shape>
          <o:OLEObject Type="Embed" ProgID="Equation.3" ShapeID="_x0000_i1069" DrawAspect="Content" ObjectID="_1635598978" r:id="rId110"/>
        </w:object>
      </w:r>
      <w:r>
        <w:t xml:space="preserve"> = </w:t>
      </w:r>
      <w:r w:rsidRPr="004B08DC">
        <w:rPr>
          <w:b/>
          <w:sz w:val="32"/>
        </w:rPr>
        <w:t>0,5х0,85</w:t>
      </w:r>
      <w:r>
        <w:rPr>
          <w:b/>
          <w:sz w:val="32"/>
        </w:rPr>
        <w:t xml:space="preserve"> = 0,4</w:t>
      </w:r>
    </w:p>
    <w:p w:rsidR="00932BFC" w:rsidRDefault="00932BFC" w:rsidP="00932BFC">
      <w:pPr>
        <w:rPr>
          <w:b/>
          <w:sz w:val="32"/>
        </w:rPr>
      </w:pPr>
      <w:r w:rsidRPr="004B08DC">
        <w:rPr>
          <w:position w:val="-12"/>
        </w:rPr>
        <w:object w:dxaOrig="600" w:dyaOrig="360">
          <v:shape id="_x0000_i1070" type="#_x0000_t75" style="width:42.05pt;height:25.7pt" o:ole="">
            <v:imagedata r:id="rId111" o:title=""/>
          </v:shape>
          <o:OLEObject Type="Embed" ProgID="Equation.3" ShapeID="_x0000_i1070" DrawAspect="Content" ObjectID="_1635598979" r:id="rId112"/>
        </w:object>
      </w:r>
      <w:r>
        <w:t xml:space="preserve">= </w:t>
      </w:r>
      <w:r>
        <w:rPr>
          <w:b/>
          <w:sz w:val="32"/>
        </w:rPr>
        <w:t>3</w:t>
      </w:r>
      <w:r w:rsidRPr="00E36B1B">
        <w:rPr>
          <w:b/>
          <w:sz w:val="32"/>
        </w:rPr>
        <w:t>/</w:t>
      </w:r>
      <w:r>
        <w:rPr>
          <w:b/>
          <w:sz w:val="32"/>
        </w:rPr>
        <w:t>3=1,0</w:t>
      </w:r>
    </w:p>
    <w:p w:rsidR="00932BFC" w:rsidRDefault="00932BFC" w:rsidP="00932BFC">
      <w:pPr>
        <w:rPr>
          <w:b/>
          <w:sz w:val="32"/>
        </w:rPr>
      </w:pPr>
      <w:r w:rsidRPr="004B08DC">
        <w:rPr>
          <w:position w:val="-12"/>
        </w:rPr>
        <w:object w:dxaOrig="600" w:dyaOrig="360">
          <v:shape id="_x0000_i1071" type="#_x0000_t75" style="width:42.05pt;height:25.7pt" o:ole="">
            <v:imagedata r:id="rId113" o:title=""/>
          </v:shape>
          <o:OLEObject Type="Embed" ProgID="Equation.3" ShapeID="_x0000_i1071" DrawAspect="Content" ObjectID="_1635598980" r:id="rId114"/>
        </w:object>
      </w:r>
      <w:r>
        <w:t xml:space="preserve"> = </w:t>
      </w:r>
      <w:r>
        <w:rPr>
          <w:b/>
          <w:sz w:val="32"/>
        </w:rPr>
        <w:t>1,0х1,2 = 1,2</w:t>
      </w:r>
    </w:p>
    <w:p w:rsidR="00932BFC" w:rsidRDefault="00932BFC" w:rsidP="00932BFC">
      <w:pPr>
        <w:rPr>
          <w:b/>
          <w:sz w:val="32"/>
        </w:rPr>
      </w:pPr>
      <w:r w:rsidRPr="00EF0D75">
        <w:rPr>
          <w:position w:val="-12"/>
        </w:rPr>
        <w:object w:dxaOrig="420" w:dyaOrig="360">
          <v:shape id="_x0000_i1072" type="#_x0000_t75" style="width:29.6pt;height:25.7pt" o:ole="">
            <v:imagedata r:id="rId115" o:title=""/>
          </v:shape>
          <o:OLEObject Type="Embed" ProgID="Equation.3" ShapeID="_x0000_i1072" DrawAspect="Content" ObjectID="_1635598981" r:id="rId116"/>
        </w:object>
      </w:r>
      <w:r>
        <w:t xml:space="preserve">= </w:t>
      </w:r>
      <w:r>
        <w:rPr>
          <w:b/>
          <w:sz w:val="32"/>
        </w:rPr>
        <w:t>(1х0,5+1х1,0)/3=1,5/3=0,5</w:t>
      </w:r>
    </w:p>
    <w:p w:rsidR="00932BFC" w:rsidRDefault="00932BFC" w:rsidP="00932BFC">
      <w:pPr>
        <w:rPr>
          <w:b/>
          <w:sz w:val="32"/>
        </w:rPr>
      </w:pPr>
      <w:r w:rsidRPr="004B08DC">
        <w:rPr>
          <w:position w:val="-12"/>
        </w:rPr>
        <w:object w:dxaOrig="440" w:dyaOrig="360">
          <v:shape id="_x0000_i1073" type="#_x0000_t75" style="width:30.75pt;height:25.7pt" o:ole="">
            <v:imagedata r:id="rId117" o:title=""/>
          </v:shape>
          <o:OLEObject Type="Embed" ProgID="Equation.3" ShapeID="_x0000_i1073" DrawAspect="Content" ObjectID="_1635598982" r:id="rId118"/>
        </w:object>
      </w:r>
      <w:r>
        <w:t xml:space="preserve"> = </w:t>
      </w:r>
      <w:r>
        <w:rPr>
          <w:b/>
          <w:sz w:val="32"/>
        </w:rPr>
        <w:t>0,5х1,4 = 0,7</w:t>
      </w:r>
    </w:p>
    <w:p w:rsidR="00932BFC" w:rsidRDefault="00932BFC" w:rsidP="00932BFC">
      <w:pPr>
        <w:rPr>
          <w:b/>
          <w:sz w:val="32"/>
        </w:rPr>
      </w:pPr>
    </w:p>
    <w:p w:rsidR="00932BFC" w:rsidRPr="00C02191" w:rsidRDefault="00932BFC" w:rsidP="00932BFC">
      <w:r w:rsidRPr="00C02191">
        <w:t>В этом случаи</w:t>
      </w:r>
      <w:r>
        <w:t xml:space="preserve"> потенциальная мощность кузовного производства будет:</w:t>
      </w:r>
    </w:p>
    <w:p w:rsidR="00932BFC" w:rsidRDefault="00932BFC" w:rsidP="00932BFC">
      <w:pPr>
        <w:rPr>
          <w:b/>
        </w:rPr>
      </w:pPr>
    </w:p>
    <w:p w:rsidR="00932BFC" w:rsidRPr="004F1B8E" w:rsidRDefault="00932BFC" w:rsidP="00932BFC">
      <w:pPr>
        <w:jc w:val="center"/>
        <w:rPr>
          <w:sz w:val="36"/>
          <w:szCs w:val="36"/>
        </w:rPr>
      </w:pPr>
      <w:r w:rsidRPr="00EF0D75">
        <w:rPr>
          <w:position w:val="-12"/>
        </w:rPr>
        <w:object w:dxaOrig="300" w:dyaOrig="360">
          <v:shape id="_x0000_i1074" type="#_x0000_t75" style="width:21.4pt;height:25.7pt" o:ole="">
            <v:imagedata r:id="rId119" o:title=""/>
          </v:shape>
          <o:OLEObject Type="Embed" ProgID="Equation.3" ShapeID="_x0000_i1074" DrawAspect="Content" ObjectID="_1635598983" r:id="rId120"/>
        </w:object>
      </w:r>
      <w:r w:rsidRPr="004F1B8E">
        <w:rPr>
          <w:sz w:val="36"/>
          <w:szCs w:val="36"/>
        </w:rPr>
        <w:t xml:space="preserve">= </w:t>
      </w:r>
      <w:r>
        <w:rPr>
          <w:sz w:val="36"/>
          <w:szCs w:val="36"/>
        </w:rPr>
        <w:t>17,0*10,5</w:t>
      </w:r>
      <w:r w:rsidRPr="004F1B8E">
        <w:rPr>
          <w:sz w:val="36"/>
          <w:szCs w:val="36"/>
        </w:rPr>
        <w:t>*</w:t>
      </w:r>
      <w:r>
        <w:rPr>
          <w:sz w:val="36"/>
          <w:szCs w:val="36"/>
        </w:rPr>
        <w:t xml:space="preserve">0,4*1,2*0,7*30 </w:t>
      </w:r>
      <w:r w:rsidRPr="004F1B8E">
        <w:rPr>
          <w:sz w:val="36"/>
          <w:szCs w:val="36"/>
        </w:rPr>
        <w:t xml:space="preserve">= </w:t>
      </w:r>
      <w:r w:rsidR="00EA51B1">
        <w:rPr>
          <w:sz w:val="36"/>
          <w:szCs w:val="36"/>
        </w:rPr>
        <w:t>1 </w:t>
      </w:r>
      <w:r w:rsidR="00EA51B1" w:rsidRPr="000C2DDB">
        <w:rPr>
          <w:sz w:val="36"/>
          <w:szCs w:val="36"/>
        </w:rPr>
        <w:t>800</w:t>
      </w:r>
      <w:r>
        <w:rPr>
          <w:sz w:val="36"/>
          <w:szCs w:val="36"/>
        </w:rPr>
        <w:t xml:space="preserve"> </w:t>
      </w:r>
      <w:r w:rsidRPr="004F1B8E">
        <w:rPr>
          <w:sz w:val="36"/>
          <w:szCs w:val="36"/>
        </w:rPr>
        <w:t>н/ч</w:t>
      </w:r>
    </w:p>
    <w:p w:rsidR="00932BFC" w:rsidRDefault="00932BFC" w:rsidP="00932BFC">
      <w:pPr>
        <w:jc w:val="center"/>
      </w:pPr>
    </w:p>
    <w:p w:rsidR="00932BFC" w:rsidRPr="00E14404" w:rsidRDefault="00932BFC" w:rsidP="00932BFC">
      <w:pPr>
        <w:tabs>
          <w:tab w:val="right" w:pos="9099"/>
        </w:tabs>
        <w:jc w:val="center"/>
        <w:rPr>
          <w:b/>
          <w:i/>
        </w:rPr>
      </w:pPr>
      <w:r>
        <w:rPr>
          <w:b/>
          <w:i/>
        </w:rPr>
        <w:t>Р</w:t>
      </w:r>
      <w:r w:rsidRPr="00E14404">
        <w:rPr>
          <w:b/>
          <w:i/>
        </w:rPr>
        <w:t>асчет</w:t>
      </w:r>
      <w:r>
        <w:rPr>
          <w:b/>
          <w:i/>
        </w:rPr>
        <w:t>ы</w:t>
      </w:r>
      <w:r w:rsidRPr="00E14404">
        <w:rPr>
          <w:b/>
          <w:i/>
        </w:rPr>
        <w:t xml:space="preserve"> </w:t>
      </w:r>
      <w:r>
        <w:rPr>
          <w:b/>
          <w:i/>
        </w:rPr>
        <w:t>выполнены в ходе построения матема</w:t>
      </w:r>
      <w:r w:rsidRPr="00E14404">
        <w:rPr>
          <w:b/>
          <w:i/>
        </w:rPr>
        <w:t xml:space="preserve">тической модели развития </w:t>
      </w:r>
      <w:proofErr w:type="spellStart"/>
      <w:r w:rsidRPr="00E14404">
        <w:rPr>
          <w:b/>
          <w:i/>
        </w:rPr>
        <w:t>автосе</w:t>
      </w:r>
      <w:r>
        <w:rPr>
          <w:b/>
          <w:i/>
        </w:rPr>
        <w:t>рвисной</w:t>
      </w:r>
      <w:proofErr w:type="spellEnd"/>
      <w:r>
        <w:rPr>
          <w:b/>
          <w:i/>
        </w:rPr>
        <w:t xml:space="preserve"> станции согласно среднестатистическим</w:t>
      </w:r>
      <w:r w:rsidRPr="00E14404">
        <w:rPr>
          <w:b/>
          <w:i/>
        </w:rPr>
        <w:t xml:space="preserve"> данны</w:t>
      </w:r>
      <w:r>
        <w:rPr>
          <w:b/>
          <w:i/>
        </w:rPr>
        <w:t>м</w:t>
      </w:r>
      <w:r w:rsidRPr="00E14404">
        <w:rPr>
          <w:b/>
          <w:i/>
        </w:rPr>
        <w:t xml:space="preserve"> на рынке предоставления </w:t>
      </w:r>
      <w:proofErr w:type="spellStart"/>
      <w:r w:rsidRPr="00E14404">
        <w:rPr>
          <w:b/>
          <w:i/>
        </w:rPr>
        <w:t>автосервисных</w:t>
      </w:r>
      <w:proofErr w:type="spellEnd"/>
      <w:r w:rsidRPr="00E14404">
        <w:rPr>
          <w:b/>
          <w:i/>
        </w:rPr>
        <w:t xml:space="preserve"> услуг на территории России.</w:t>
      </w:r>
    </w:p>
    <w:p w:rsidR="00932BFC" w:rsidRDefault="00932BFC" w:rsidP="00932BFC">
      <w:pPr>
        <w:tabs>
          <w:tab w:val="right" w:pos="9099"/>
        </w:tabs>
        <w:jc w:val="center"/>
        <w:rPr>
          <w:color w:val="0000FF"/>
        </w:rPr>
      </w:pPr>
      <w:r w:rsidRPr="00E14404">
        <w:rPr>
          <w:b/>
          <w:i/>
        </w:rPr>
        <w:t>Фактические значения могут отличаться от расчетных и зависят от местных условий работы, квалификац</w:t>
      </w:r>
      <w:r>
        <w:rPr>
          <w:b/>
          <w:i/>
        </w:rPr>
        <w:t>ии персонала, а так же, в случае</w:t>
      </w:r>
      <w:r w:rsidRPr="00E14404">
        <w:rPr>
          <w:b/>
          <w:i/>
        </w:rPr>
        <w:t xml:space="preserve"> изменения условий работы в отрасли в целом.</w:t>
      </w:r>
    </w:p>
    <w:p w:rsidR="00F5436D" w:rsidRDefault="00F5436D" w:rsidP="00932BFC">
      <w:pPr>
        <w:tabs>
          <w:tab w:val="left" w:pos="3105"/>
        </w:tabs>
        <w:ind w:firstLine="567"/>
        <w:jc w:val="both"/>
      </w:pPr>
    </w:p>
    <w:sectPr w:rsidR="00F5436D" w:rsidSect="00B67EFC">
      <w:headerReference w:type="default" r:id="rId121"/>
      <w:pgSz w:w="11906" w:h="16838"/>
      <w:pgMar w:top="1134" w:right="1106" w:bottom="1077" w:left="1701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0B3" w:rsidRDefault="004B40B3">
      <w:r>
        <w:separator/>
      </w:r>
    </w:p>
  </w:endnote>
  <w:endnote w:type="continuationSeparator" w:id="0">
    <w:p w:rsidR="004B40B3" w:rsidRDefault="004B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D8" w:rsidRPr="008B2BBC" w:rsidRDefault="0005377C" w:rsidP="001A5DC0">
    <w:pPr>
      <w:pStyle w:val="a8"/>
      <w:ind w:left="-720"/>
      <w:jc w:val="right"/>
      <w:rPr>
        <w:i/>
        <w:color w:val="333333"/>
      </w:rPr>
    </w:pPr>
    <w:r>
      <w:rPr>
        <w:rStyle w:val="a3"/>
      </w:rPr>
      <w:fldChar w:fldCharType="begin"/>
    </w:r>
    <w:r w:rsidR="002252D8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CF533F">
      <w:rPr>
        <w:rStyle w:val="a3"/>
        <w:noProof/>
      </w:rPr>
      <w:t>20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0B3" w:rsidRDefault="004B40B3">
      <w:r>
        <w:separator/>
      </w:r>
    </w:p>
  </w:footnote>
  <w:footnote w:type="continuationSeparator" w:id="0">
    <w:p w:rsidR="004B40B3" w:rsidRDefault="004B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43" w:rsidRPr="00773E43" w:rsidRDefault="00773E43" w:rsidP="00773E43">
    <w:pPr>
      <w:pStyle w:val="a6"/>
      <w:jc w:val="right"/>
      <w:rPr>
        <w:b/>
        <w:color w:val="00B0F0"/>
        <w:sz w:val="36"/>
        <w:szCs w:val="36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</w:pPr>
    <w:r>
      <w:rPr>
        <w:rFonts w:ascii="Arial" w:hAnsi="Arial" w:cs="Arial"/>
        <w:b/>
        <w:noProof/>
        <w:color w:val="00B0F0"/>
        <w:sz w:val="36"/>
        <w:szCs w:val="36"/>
        <w:lang w:val="en-US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t>B</w:t>
    </w:r>
    <w:r w:rsidRPr="00773E43">
      <w:rPr>
        <w:rFonts w:ascii="Arial" w:hAnsi="Arial" w:cs="Arial"/>
        <w:b/>
        <w:noProof/>
        <w:color w:val="00B0F0"/>
        <w:sz w:val="36"/>
        <w:szCs w:val="36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t>&amp;</w:t>
    </w:r>
    <w:r>
      <w:rPr>
        <w:rFonts w:ascii="Arial" w:hAnsi="Arial" w:cs="Arial"/>
        <w:b/>
        <w:noProof/>
        <w:color w:val="00B0F0"/>
        <w:sz w:val="36"/>
        <w:szCs w:val="36"/>
        <w:lang w:val="en-US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t>BAcademy</w:t>
    </w:r>
  </w:p>
  <w:p w:rsidR="00773E43" w:rsidRDefault="00773E43" w:rsidP="00773E43">
    <w:pPr>
      <w:pStyle w:val="a6"/>
      <w:jc w:val="right"/>
    </w:pPr>
    <w:r>
      <w:t>Департамент консалтинга и обучения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D8" w:rsidRDefault="002252D8" w:rsidP="001A5DC0">
    <w:pPr>
      <w:pStyle w:val="a6"/>
      <w:tabs>
        <w:tab w:val="clear" w:pos="4677"/>
        <w:tab w:val="clear" w:pos="9355"/>
        <w:tab w:val="left" w:pos="3735"/>
      </w:tabs>
      <w:rPr>
        <w:rStyle w:val="a3"/>
        <w:sz w:val="28"/>
        <w:szCs w:val="28"/>
      </w:rPr>
    </w:pPr>
    <w:r>
      <w:tab/>
    </w:r>
  </w:p>
  <w:p w:rsidR="002252D8" w:rsidRDefault="002252D8" w:rsidP="001A5DC0">
    <w:pPr>
      <w:pStyle w:val="a6"/>
      <w:tabs>
        <w:tab w:val="clear" w:pos="4677"/>
        <w:tab w:val="clear" w:pos="9355"/>
        <w:tab w:val="left" w:pos="3735"/>
      </w:tabs>
      <w:rPr>
        <w:rStyle w:val="a3"/>
        <w:sz w:val="28"/>
        <w:szCs w:val="28"/>
      </w:rPr>
    </w:pPr>
  </w:p>
  <w:p w:rsidR="002252D8" w:rsidRPr="00D324F5" w:rsidRDefault="002252D8" w:rsidP="001A5DC0">
    <w:pPr>
      <w:pStyle w:val="a6"/>
      <w:tabs>
        <w:tab w:val="clear" w:pos="4677"/>
        <w:tab w:val="clear" w:pos="9355"/>
        <w:tab w:val="left" w:pos="3735"/>
      </w:tabs>
      <w:rPr>
        <w:color w:val="333333"/>
        <w:lang w:val="en-US"/>
      </w:rPr>
    </w:pPr>
    <w:r w:rsidRPr="00D324F5">
      <w:rPr>
        <w:color w:val="333333"/>
        <w:lang w:val="en-US"/>
      </w:rP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D8" w:rsidRPr="002A50B1" w:rsidRDefault="002252D8" w:rsidP="002E1EBF">
    <w:pPr>
      <w:pStyle w:val="a6"/>
      <w:jc w:val="right"/>
      <w:rPr>
        <w:i/>
        <w:sz w:val="20"/>
        <w:szCs w:val="20"/>
      </w:rPr>
    </w:pPr>
    <w:r>
      <w:rPr>
        <w:rFonts w:ascii="Arial" w:hAnsi="Arial" w:cs="Arial"/>
      </w:rPr>
      <w:t xml:space="preserve">   </w:t>
    </w:r>
  </w:p>
  <w:p w:rsidR="002252D8" w:rsidRDefault="002252D8">
    <w:pPr>
      <w:pStyle w:val="a6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F72FF9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0000002"/>
    <w:multiLevelType w:val="singleLevel"/>
    <w:tmpl w:val="60306A4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0000003"/>
    <w:multiLevelType w:val="multilevel"/>
    <w:tmpl w:val="F5A41CB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3B85DDE"/>
    <w:multiLevelType w:val="hybridMultilevel"/>
    <w:tmpl w:val="B30C6000"/>
    <w:lvl w:ilvl="0" w:tplc="E8269D8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E6DCD"/>
    <w:multiLevelType w:val="multilevel"/>
    <w:tmpl w:val="89CE13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442023"/>
    <w:multiLevelType w:val="hybridMultilevel"/>
    <w:tmpl w:val="C1C2E7D0"/>
    <w:lvl w:ilvl="0" w:tplc="57CC8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0C0981"/>
    <w:multiLevelType w:val="hybridMultilevel"/>
    <w:tmpl w:val="8DF2E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B96C06"/>
    <w:multiLevelType w:val="hybridMultilevel"/>
    <w:tmpl w:val="CD3E7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05777"/>
    <w:multiLevelType w:val="multilevel"/>
    <w:tmpl w:val="8752ECA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1CB33820"/>
    <w:multiLevelType w:val="hybridMultilevel"/>
    <w:tmpl w:val="D1927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046820"/>
    <w:multiLevelType w:val="multilevel"/>
    <w:tmpl w:val="A7FC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338212C"/>
    <w:multiLevelType w:val="multilevel"/>
    <w:tmpl w:val="5EB01E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42A66C1"/>
    <w:multiLevelType w:val="hybridMultilevel"/>
    <w:tmpl w:val="7E1A1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F6EEE"/>
    <w:multiLevelType w:val="hybridMultilevel"/>
    <w:tmpl w:val="BB7CF80C"/>
    <w:lvl w:ilvl="0" w:tplc="E8269D8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05591"/>
    <w:multiLevelType w:val="multilevel"/>
    <w:tmpl w:val="65AC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384C693A"/>
    <w:multiLevelType w:val="hybridMultilevel"/>
    <w:tmpl w:val="92403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601F3"/>
    <w:multiLevelType w:val="hybridMultilevel"/>
    <w:tmpl w:val="D0E0D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287586"/>
    <w:multiLevelType w:val="hybridMultilevel"/>
    <w:tmpl w:val="964423B0"/>
    <w:lvl w:ilvl="0" w:tplc="57CC8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372A40"/>
    <w:multiLevelType w:val="multilevel"/>
    <w:tmpl w:val="47808F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38A3813"/>
    <w:multiLevelType w:val="hybridMultilevel"/>
    <w:tmpl w:val="98D82CCA"/>
    <w:lvl w:ilvl="0" w:tplc="57CC8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991696"/>
    <w:multiLevelType w:val="hybridMultilevel"/>
    <w:tmpl w:val="2376BFF2"/>
    <w:lvl w:ilvl="0" w:tplc="57CC86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44CF7C93"/>
    <w:multiLevelType w:val="hybridMultilevel"/>
    <w:tmpl w:val="F37A2750"/>
    <w:lvl w:ilvl="0" w:tplc="E8269D8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00FA4"/>
    <w:multiLevelType w:val="multilevel"/>
    <w:tmpl w:val="89CE13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3C5000"/>
    <w:multiLevelType w:val="multilevel"/>
    <w:tmpl w:val="9CF026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7" w15:restartNumberingAfterBreak="0">
    <w:nsid w:val="50301885"/>
    <w:multiLevelType w:val="hybridMultilevel"/>
    <w:tmpl w:val="8BFEF86E"/>
    <w:lvl w:ilvl="0" w:tplc="57CC86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036ED"/>
    <w:multiLevelType w:val="hybridMultilevel"/>
    <w:tmpl w:val="9F2C0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332AE"/>
    <w:multiLevelType w:val="hybridMultilevel"/>
    <w:tmpl w:val="E43C9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E5DDB"/>
    <w:multiLevelType w:val="hybridMultilevel"/>
    <w:tmpl w:val="A3C8B09A"/>
    <w:lvl w:ilvl="0" w:tplc="57CC8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72363B"/>
    <w:multiLevelType w:val="hybridMultilevel"/>
    <w:tmpl w:val="844CE128"/>
    <w:lvl w:ilvl="0" w:tplc="337A432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2" w15:restartNumberingAfterBreak="0">
    <w:nsid w:val="70AA6BBA"/>
    <w:multiLevelType w:val="hybridMultilevel"/>
    <w:tmpl w:val="06401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75B3E"/>
    <w:multiLevelType w:val="multilevel"/>
    <w:tmpl w:val="8752ECA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4" w15:restartNumberingAfterBreak="0">
    <w:nsid w:val="7F442B96"/>
    <w:multiLevelType w:val="multilevel"/>
    <w:tmpl w:val="89CE1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3"/>
  </w:num>
  <w:num w:numId="8">
    <w:abstractNumId w:val="15"/>
  </w:num>
  <w:num w:numId="9">
    <w:abstractNumId w:val="19"/>
  </w:num>
  <w:num w:numId="10">
    <w:abstractNumId w:val="9"/>
  </w:num>
  <w:num w:numId="11">
    <w:abstractNumId w:val="12"/>
  </w:num>
  <w:num w:numId="12">
    <w:abstractNumId w:val="6"/>
  </w:num>
  <w:num w:numId="13">
    <w:abstractNumId w:val="16"/>
  </w:num>
  <w:num w:numId="14">
    <w:abstractNumId w:val="24"/>
  </w:num>
  <w:num w:numId="15">
    <w:abstractNumId w:val="27"/>
  </w:num>
  <w:num w:numId="16">
    <w:abstractNumId w:val="22"/>
  </w:num>
  <w:num w:numId="17">
    <w:abstractNumId w:val="30"/>
  </w:num>
  <w:num w:numId="18">
    <w:abstractNumId w:val="34"/>
  </w:num>
  <w:num w:numId="19">
    <w:abstractNumId w:val="7"/>
  </w:num>
  <w:num w:numId="20">
    <w:abstractNumId w:val="20"/>
  </w:num>
  <w:num w:numId="21">
    <w:abstractNumId w:val="8"/>
  </w:num>
  <w:num w:numId="22">
    <w:abstractNumId w:val="23"/>
  </w:num>
  <w:num w:numId="23">
    <w:abstractNumId w:val="25"/>
  </w:num>
  <w:num w:numId="24">
    <w:abstractNumId w:val="29"/>
  </w:num>
  <w:num w:numId="25">
    <w:abstractNumId w:val="10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7"/>
  </w:num>
  <w:num w:numId="30">
    <w:abstractNumId w:val="13"/>
  </w:num>
  <w:num w:numId="31">
    <w:abstractNumId w:val="32"/>
  </w:num>
  <w:num w:numId="32">
    <w:abstractNumId w:val="21"/>
  </w:num>
  <w:num w:numId="33">
    <w:abstractNumId w:val="11"/>
  </w:num>
  <w:num w:numId="34">
    <w:abstractNumId w:val="18"/>
  </w:num>
  <w:num w:numId="35">
    <w:abstractNumId w:val="1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7C"/>
    <w:rsid w:val="0000148C"/>
    <w:rsid w:val="00001B68"/>
    <w:rsid w:val="00001E43"/>
    <w:rsid w:val="00005A1B"/>
    <w:rsid w:val="00005BDE"/>
    <w:rsid w:val="00006861"/>
    <w:rsid w:val="00021CDB"/>
    <w:rsid w:val="00023DE5"/>
    <w:rsid w:val="0003235C"/>
    <w:rsid w:val="00035538"/>
    <w:rsid w:val="00040372"/>
    <w:rsid w:val="000434BE"/>
    <w:rsid w:val="00044477"/>
    <w:rsid w:val="0005095F"/>
    <w:rsid w:val="00050B4A"/>
    <w:rsid w:val="00051573"/>
    <w:rsid w:val="0005377C"/>
    <w:rsid w:val="00060FEB"/>
    <w:rsid w:val="000634D5"/>
    <w:rsid w:val="000702D3"/>
    <w:rsid w:val="00073147"/>
    <w:rsid w:val="00080ABB"/>
    <w:rsid w:val="000841E0"/>
    <w:rsid w:val="00086B7F"/>
    <w:rsid w:val="00090CB2"/>
    <w:rsid w:val="000963A2"/>
    <w:rsid w:val="000A6CCF"/>
    <w:rsid w:val="000A75E1"/>
    <w:rsid w:val="000B09D5"/>
    <w:rsid w:val="000B5276"/>
    <w:rsid w:val="000C2DDB"/>
    <w:rsid w:val="000C5012"/>
    <w:rsid w:val="000D4912"/>
    <w:rsid w:val="000D53C1"/>
    <w:rsid w:val="000D61B0"/>
    <w:rsid w:val="000D6934"/>
    <w:rsid w:val="000D72B4"/>
    <w:rsid w:val="000D798B"/>
    <w:rsid w:val="000E2F7A"/>
    <w:rsid w:val="000F55B6"/>
    <w:rsid w:val="00106E24"/>
    <w:rsid w:val="00107099"/>
    <w:rsid w:val="00117794"/>
    <w:rsid w:val="00125F68"/>
    <w:rsid w:val="0012789C"/>
    <w:rsid w:val="001340AA"/>
    <w:rsid w:val="0014037A"/>
    <w:rsid w:val="00162FBD"/>
    <w:rsid w:val="00163F92"/>
    <w:rsid w:val="00172C4E"/>
    <w:rsid w:val="00174AA8"/>
    <w:rsid w:val="0017544E"/>
    <w:rsid w:val="00176609"/>
    <w:rsid w:val="0017667C"/>
    <w:rsid w:val="001817EB"/>
    <w:rsid w:val="0018188A"/>
    <w:rsid w:val="00186C78"/>
    <w:rsid w:val="00191ACD"/>
    <w:rsid w:val="001A02CB"/>
    <w:rsid w:val="001A1D2D"/>
    <w:rsid w:val="001A5847"/>
    <w:rsid w:val="001A5DC0"/>
    <w:rsid w:val="001A7E97"/>
    <w:rsid w:val="001B265C"/>
    <w:rsid w:val="001B2AF4"/>
    <w:rsid w:val="001B5D35"/>
    <w:rsid w:val="001C1403"/>
    <w:rsid w:val="001E6D9F"/>
    <w:rsid w:val="001F2016"/>
    <w:rsid w:val="001F3817"/>
    <w:rsid w:val="001F5C3A"/>
    <w:rsid w:val="00202D19"/>
    <w:rsid w:val="00204BE4"/>
    <w:rsid w:val="00207775"/>
    <w:rsid w:val="00211562"/>
    <w:rsid w:val="0021277E"/>
    <w:rsid w:val="0021595E"/>
    <w:rsid w:val="002174F6"/>
    <w:rsid w:val="00223D3E"/>
    <w:rsid w:val="002252D8"/>
    <w:rsid w:val="00232A81"/>
    <w:rsid w:val="00233F2E"/>
    <w:rsid w:val="00235669"/>
    <w:rsid w:val="00240C9B"/>
    <w:rsid w:val="00246755"/>
    <w:rsid w:val="00246851"/>
    <w:rsid w:val="002503E2"/>
    <w:rsid w:val="002505CA"/>
    <w:rsid w:val="002507F1"/>
    <w:rsid w:val="00256131"/>
    <w:rsid w:val="002660DB"/>
    <w:rsid w:val="00274BBA"/>
    <w:rsid w:val="002756D4"/>
    <w:rsid w:val="002759DC"/>
    <w:rsid w:val="002760B0"/>
    <w:rsid w:val="00282D12"/>
    <w:rsid w:val="002842DA"/>
    <w:rsid w:val="0028579C"/>
    <w:rsid w:val="00287AD9"/>
    <w:rsid w:val="0029246D"/>
    <w:rsid w:val="00297EF7"/>
    <w:rsid w:val="002A3AA9"/>
    <w:rsid w:val="002A3BB6"/>
    <w:rsid w:val="002A47B3"/>
    <w:rsid w:val="002B02E5"/>
    <w:rsid w:val="002B1E17"/>
    <w:rsid w:val="002B32B4"/>
    <w:rsid w:val="002C552C"/>
    <w:rsid w:val="002D2A47"/>
    <w:rsid w:val="002D41A9"/>
    <w:rsid w:val="002D46E6"/>
    <w:rsid w:val="002D5D49"/>
    <w:rsid w:val="002E0C62"/>
    <w:rsid w:val="002E1EBF"/>
    <w:rsid w:val="002E22AE"/>
    <w:rsid w:val="002E2B36"/>
    <w:rsid w:val="002F508D"/>
    <w:rsid w:val="002F691D"/>
    <w:rsid w:val="00302129"/>
    <w:rsid w:val="003047F0"/>
    <w:rsid w:val="003061BB"/>
    <w:rsid w:val="00313E6A"/>
    <w:rsid w:val="00315923"/>
    <w:rsid w:val="00321E0D"/>
    <w:rsid w:val="00324E47"/>
    <w:rsid w:val="00331878"/>
    <w:rsid w:val="00333981"/>
    <w:rsid w:val="0033458E"/>
    <w:rsid w:val="00335438"/>
    <w:rsid w:val="00336CD8"/>
    <w:rsid w:val="00342F63"/>
    <w:rsid w:val="003444F1"/>
    <w:rsid w:val="00345070"/>
    <w:rsid w:val="0036653C"/>
    <w:rsid w:val="003679C1"/>
    <w:rsid w:val="00373A16"/>
    <w:rsid w:val="003868CE"/>
    <w:rsid w:val="00390601"/>
    <w:rsid w:val="00390707"/>
    <w:rsid w:val="00390AB2"/>
    <w:rsid w:val="00391E48"/>
    <w:rsid w:val="0039798F"/>
    <w:rsid w:val="003A5DC5"/>
    <w:rsid w:val="003A6B05"/>
    <w:rsid w:val="003B6A6F"/>
    <w:rsid w:val="003C5586"/>
    <w:rsid w:val="003D122D"/>
    <w:rsid w:val="003E0716"/>
    <w:rsid w:val="003E176B"/>
    <w:rsid w:val="003E273F"/>
    <w:rsid w:val="003F2237"/>
    <w:rsid w:val="003F4CE8"/>
    <w:rsid w:val="003F719A"/>
    <w:rsid w:val="003F7815"/>
    <w:rsid w:val="0040312B"/>
    <w:rsid w:val="00403A53"/>
    <w:rsid w:val="0041389E"/>
    <w:rsid w:val="00413A91"/>
    <w:rsid w:val="00415BA5"/>
    <w:rsid w:val="00424E2A"/>
    <w:rsid w:val="00425378"/>
    <w:rsid w:val="004253BE"/>
    <w:rsid w:val="00431CC8"/>
    <w:rsid w:val="00432AFE"/>
    <w:rsid w:val="0043352B"/>
    <w:rsid w:val="0043359E"/>
    <w:rsid w:val="00435359"/>
    <w:rsid w:val="004368CE"/>
    <w:rsid w:val="004552E1"/>
    <w:rsid w:val="00455930"/>
    <w:rsid w:val="004569EE"/>
    <w:rsid w:val="004603D4"/>
    <w:rsid w:val="00467E20"/>
    <w:rsid w:val="00471E8A"/>
    <w:rsid w:val="00474916"/>
    <w:rsid w:val="0047521B"/>
    <w:rsid w:val="00486724"/>
    <w:rsid w:val="00490BEA"/>
    <w:rsid w:val="00491791"/>
    <w:rsid w:val="00496736"/>
    <w:rsid w:val="004A1858"/>
    <w:rsid w:val="004A428A"/>
    <w:rsid w:val="004B2E74"/>
    <w:rsid w:val="004B40B3"/>
    <w:rsid w:val="004B685C"/>
    <w:rsid w:val="004B754D"/>
    <w:rsid w:val="004C51B2"/>
    <w:rsid w:val="004D2737"/>
    <w:rsid w:val="004D589C"/>
    <w:rsid w:val="004D7173"/>
    <w:rsid w:val="004D7602"/>
    <w:rsid w:val="005021DE"/>
    <w:rsid w:val="0050309E"/>
    <w:rsid w:val="00504542"/>
    <w:rsid w:val="0052515F"/>
    <w:rsid w:val="005367A3"/>
    <w:rsid w:val="005414ED"/>
    <w:rsid w:val="00542692"/>
    <w:rsid w:val="00542B39"/>
    <w:rsid w:val="005432CE"/>
    <w:rsid w:val="0055059A"/>
    <w:rsid w:val="005605DA"/>
    <w:rsid w:val="00560BBA"/>
    <w:rsid w:val="00564FDC"/>
    <w:rsid w:val="00575E78"/>
    <w:rsid w:val="005774A2"/>
    <w:rsid w:val="00586706"/>
    <w:rsid w:val="00594AE2"/>
    <w:rsid w:val="005974C8"/>
    <w:rsid w:val="005A1C41"/>
    <w:rsid w:val="005A2ADA"/>
    <w:rsid w:val="005B463E"/>
    <w:rsid w:val="005B4C50"/>
    <w:rsid w:val="005C0113"/>
    <w:rsid w:val="005C2331"/>
    <w:rsid w:val="005C3263"/>
    <w:rsid w:val="005C4876"/>
    <w:rsid w:val="005C6464"/>
    <w:rsid w:val="005C7634"/>
    <w:rsid w:val="005D700B"/>
    <w:rsid w:val="005F1681"/>
    <w:rsid w:val="005F69C7"/>
    <w:rsid w:val="0060195E"/>
    <w:rsid w:val="006023DC"/>
    <w:rsid w:val="00607687"/>
    <w:rsid w:val="00610BB7"/>
    <w:rsid w:val="00611D87"/>
    <w:rsid w:val="00614CA6"/>
    <w:rsid w:val="0062182A"/>
    <w:rsid w:val="00621DA7"/>
    <w:rsid w:val="006304F6"/>
    <w:rsid w:val="006310DF"/>
    <w:rsid w:val="006323F9"/>
    <w:rsid w:val="00633963"/>
    <w:rsid w:val="00635229"/>
    <w:rsid w:val="00637856"/>
    <w:rsid w:val="0064069B"/>
    <w:rsid w:val="00644163"/>
    <w:rsid w:val="0064543C"/>
    <w:rsid w:val="00651AB9"/>
    <w:rsid w:val="00652614"/>
    <w:rsid w:val="006534BA"/>
    <w:rsid w:val="00653ADE"/>
    <w:rsid w:val="006542F2"/>
    <w:rsid w:val="006614F1"/>
    <w:rsid w:val="00661AFF"/>
    <w:rsid w:val="0066421D"/>
    <w:rsid w:val="006642E6"/>
    <w:rsid w:val="00671CD9"/>
    <w:rsid w:val="0067415C"/>
    <w:rsid w:val="0067574B"/>
    <w:rsid w:val="0068121E"/>
    <w:rsid w:val="0068344A"/>
    <w:rsid w:val="006A3561"/>
    <w:rsid w:val="006A674E"/>
    <w:rsid w:val="006B2DDC"/>
    <w:rsid w:val="006B57B8"/>
    <w:rsid w:val="006B6B4A"/>
    <w:rsid w:val="006C3FC2"/>
    <w:rsid w:val="006D5085"/>
    <w:rsid w:val="006E020F"/>
    <w:rsid w:val="006E2BAC"/>
    <w:rsid w:val="006E73CD"/>
    <w:rsid w:val="006F34C1"/>
    <w:rsid w:val="0070309A"/>
    <w:rsid w:val="007043CB"/>
    <w:rsid w:val="00713F34"/>
    <w:rsid w:val="007173D9"/>
    <w:rsid w:val="007229B2"/>
    <w:rsid w:val="00723BED"/>
    <w:rsid w:val="0072722A"/>
    <w:rsid w:val="007304B2"/>
    <w:rsid w:val="00735C39"/>
    <w:rsid w:val="007363DC"/>
    <w:rsid w:val="00745113"/>
    <w:rsid w:val="007528C7"/>
    <w:rsid w:val="00753CA8"/>
    <w:rsid w:val="00753D99"/>
    <w:rsid w:val="00756571"/>
    <w:rsid w:val="00756D91"/>
    <w:rsid w:val="00757E02"/>
    <w:rsid w:val="007617E6"/>
    <w:rsid w:val="00770AC4"/>
    <w:rsid w:val="00773E20"/>
    <w:rsid w:val="00773E43"/>
    <w:rsid w:val="0077520B"/>
    <w:rsid w:val="00783FF5"/>
    <w:rsid w:val="007854C2"/>
    <w:rsid w:val="007911AB"/>
    <w:rsid w:val="00796CD4"/>
    <w:rsid w:val="007A3EDD"/>
    <w:rsid w:val="007A5AF9"/>
    <w:rsid w:val="007A6566"/>
    <w:rsid w:val="007A7774"/>
    <w:rsid w:val="007B6ACB"/>
    <w:rsid w:val="007C1B5A"/>
    <w:rsid w:val="007C7D1E"/>
    <w:rsid w:val="007D7166"/>
    <w:rsid w:val="007E24B5"/>
    <w:rsid w:val="007E4DB5"/>
    <w:rsid w:val="007E7DF0"/>
    <w:rsid w:val="007F0F83"/>
    <w:rsid w:val="007F7DCE"/>
    <w:rsid w:val="00801898"/>
    <w:rsid w:val="0080320D"/>
    <w:rsid w:val="00813CDB"/>
    <w:rsid w:val="008151D3"/>
    <w:rsid w:val="008152C6"/>
    <w:rsid w:val="00815AC3"/>
    <w:rsid w:val="008161EB"/>
    <w:rsid w:val="00816D81"/>
    <w:rsid w:val="0083149A"/>
    <w:rsid w:val="008317B2"/>
    <w:rsid w:val="00837D2E"/>
    <w:rsid w:val="00842BE0"/>
    <w:rsid w:val="0084560E"/>
    <w:rsid w:val="00853E1F"/>
    <w:rsid w:val="00856F1E"/>
    <w:rsid w:val="0086196E"/>
    <w:rsid w:val="00865709"/>
    <w:rsid w:val="008750D7"/>
    <w:rsid w:val="00875923"/>
    <w:rsid w:val="008816BF"/>
    <w:rsid w:val="0088527C"/>
    <w:rsid w:val="00891C58"/>
    <w:rsid w:val="008B4D46"/>
    <w:rsid w:val="008C3890"/>
    <w:rsid w:val="008D2DC3"/>
    <w:rsid w:val="008D4BDE"/>
    <w:rsid w:val="008E1D00"/>
    <w:rsid w:val="008E3BFB"/>
    <w:rsid w:val="008E5483"/>
    <w:rsid w:val="008F164E"/>
    <w:rsid w:val="009009CA"/>
    <w:rsid w:val="009035B1"/>
    <w:rsid w:val="009075DC"/>
    <w:rsid w:val="00910D84"/>
    <w:rsid w:val="00914B61"/>
    <w:rsid w:val="00917586"/>
    <w:rsid w:val="00922D8B"/>
    <w:rsid w:val="00926706"/>
    <w:rsid w:val="009317AD"/>
    <w:rsid w:val="00932BFC"/>
    <w:rsid w:val="00933331"/>
    <w:rsid w:val="009358B5"/>
    <w:rsid w:val="009362D3"/>
    <w:rsid w:val="00936FE8"/>
    <w:rsid w:val="00942D61"/>
    <w:rsid w:val="009448F3"/>
    <w:rsid w:val="00963676"/>
    <w:rsid w:val="0096639F"/>
    <w:rsid w:val="00970F03"/>
    <w:rsid w:val="00972E8B"/>
    <w:rsid w:val="00973F9A"/>
    <w:rsid w:val="009747FB"/>
    <w:rsid w:val="009778BB"/>
    <w:rsid w:val="00977BD5"/>
    <w:rsid w:val="00994661"/>
    <w:rsid w:val="009972F5"/>
    <w:rsid w:val="009A441D"/>
    <w:rsid w:val="009B6099"/>
    <w:rsid w:val="009B79AD"/>
    <w:rsid w:val="009C2548"/>
    <w:rsid w:val="009C35B4"/>
    <w:rsid w:val="009D0DA2"/>
    <w:rsid w:val="009D1BFF"/>
    <w:rsid w:val="009D38C6"/>
    <w:rsid w:val="009E501A"/>
    <w:rsid w:val="009E6EBD"/>
    <w:rsid w:val="009F1875"/>
    <w:rsid w:val="00A01024"/>
    <w:rsid w:val="00A019B1"/>
    <w:rsid w:val="00A033F9"/>
    <w:rsid w:val="00A16C55"/>
    <w:rsid w:val="00A2467D"/>
    <w:rsid w:val="00A24E0D"/>
    <w:rsid w:val="00A2731A"/>
    <w:rsid w:val="00A30DFE"/>
    <w:rsid w:val="00A32CC7"/>
    <w:rsid w:val="00A5128F"/>
    <w:rsid w:val="00A525EC"/>
    <w:rsid w:val="00A56B4E"/>
    <w:rsid w:val="00A57350"/>
    <w:rsid w:val="00A604CA"/>
    <w:rsid w:val="00A60836"/>
    <w:rsid w:val="00A66763"/>
    <w:rsid w:val="00A66BED"/>
    <w:rsid w:val="00A678F6"/>
    <w:rsid w:val="00A72C22"/>
    <w:rsid w:val="00A9190C"/>
    <w:rsid w:val="00A92B7F"/>
    <w:rsid w:val="00A93EDE"/>
    <w:rsid w:val="00A979F0"/>
    <w:rsid w:val="00AA733D"/>
    <w:rsid w:val="00AB2FE8"/>
    <w:rsid w:val="00AC040F"/>
    <w:rsid w:val="00AC305A"/>
    <w:rsid w:val="00AC45E5"/>
    <w:rsid w:val="00AD002E"/>
    <w:rsid w:val="00AD34AA"/>
    <w:rsid w:val="00AD3E27"/>
    <w:rsid w:val="00AD78CE"/>
    <w:rsid w:val="00AE214A"/>
    <w:rsid w:val="00AE2517"/>
    <w:rsid w:val="00AE5A89"/>
    <w:rsid w:val="00AF025F"/>
    <w:rsid w:val="00AF300B"/>
    <w:rsid w:val="00AF3D39"/>
    <w:rsid w:val="00AF528D"/>
    <w:rsid w:val="00AF677B"/>
    <w:rsid w:val="00B0029C"/>
    <w:rsid w:val="00B00A98"/>
    <w:rsid w:val="00B07883"/>
    <w:rsid w:val="00B11B7C"/>
    <w:rsid w:val="00B2220E"/>
    <w:rsid w:val="00B3181F"/>
    <w:rsid w:val="00B343BA"/>
    <w:rsid w:val="00B37562"/>
    <w:rsid w:val="00B44619"/>
    <w:rsid w:val="00B471E1"/>
    <w:rsid w:val="00B513E2"/>
    <w:rsid w:val="00B60DD5"/>
    <w:rsid w:val="00B62F04"/>
    <w:rsid w:val="00B67C9C"/>
    <w:rsid w:val="00B67EFC"/>
    <w:rsid w:val="00B71745"/>
    <w:rsid w:val="00B74D23"/>
    <w:rsid w:val="00B75BF5"/>
    <w:rsid w:val="00B7666C"/>
    <w:rsid w:val="00B76680"/>
    <w:rsid w:val="00B77CEF"/>
    <w:rsid w:val="00B809B4"/>
    <w:rsid w:val="00B83BE4"/>
    <w:rsid w:val="00B85357"/>
    <w:rsid w:val="00BB0558"/>
    <w:rsid w:val="00BB3009"/>
    <w:rsid w:val="00BC0F56"/>
    <w:rsid w:val="00BC25BF"/>
    <w:rsid w:val="00BC3472"/>
    <w:rsid w:val="00BC6D1D"/>
    <w:rsid w:val="00BD3CB4"/>
    <w:rsid w:val="00BD464D"/>
    <w:rsid w:val="00BE0500"/>
    <w:rsid w:val="00BF07CC"/>
    <w:rsid w:val="00BF19A7"/>
    <w:rsid w:val="00BF35A1"/>
    <w:rsid w:val="00C05D70"/>
    <w:rsid w:val="00C073FB"/>
    <w:rsid w:val="00C10466"/>
    <w:rsid w:val="00C16378"/>
    <w:rsid w:val="00C2137C"/>
    <w:rsid w:val="00C318E8"/>
    <w:rsid w:val="00C31AE3"/>
    <w:rsid w:val="00C35F72"/>
    <w:rsid w:val="00C36C55"/>
    <w:rsid w:val="00C45700"/>
    <w:rsid w:val="00C45E73"/>
    <w:rsid w:val="00C52D81"/>
    <w:rsid w:val="00C546A3"/>
    <w:rsid w:val="00C7609F"/>
    <w:rsid w:val="00C76340"/>
    <w:rsid w:val="00C80E59"/>
    <w:rsid w:val="00C91114"/>
    <w:rsid w:val="00C92074"/>
    <w:rsid w:val="00C92FC8"/>
    <w:rsid w:val="00C94E09"/>
    <w:rsid w:val="00CA4CA6"/>
    <w:rsid w:val="00CA539F"/>
    <w:rsid w:val="00CA6023"/>
    <w:rsid w:val="00CB22B4"/>
    <w:rsid w:val="00CB67F3"/>
    <w:rsid w:val="00CC2239"/>
    <w:rsid w:val="00CC4E31"/>
    <w:rsid w:val="00CC6303"/>
    <w:rsid w:val="00CD36B3"/>
    <w:rsid w:val="00CD37A6"/>
    <w:rsid w:val="00CD50C8"/>
    <w:rsid w:val="00CD6F19"/>
    <w:rsid w:val="00CE389E"/>
    <w:rsid w:val="00CE703B"/>
    <w:rsid w:val="00CE70AB"/>
    <w:rsid w:val="00CF533F"/>
    <w:rsid w:val="00CF537B"/>
    <w:rsid w:val="00D00D60"/>
    <w:rsid w:val="00D0243E"/>
    <w:rsid w:val="00D03101"/>
    <w:rsid w:val="00D061BB"/>
    <w:rsid w:val="00D21717"/>
    <w:rsid w:val="00D50914"/>
    <w:rsid w:val="00D53F31"/>
    <w:rsid w:val="00D541F8"/>
    <w:rsid w:val="00D55621"/>
    <w:rsid w:val="00D55937"/>
    <w:rsid w:val="00D67A67"/>
    <w:rsid w:val="00D7059E"/>
    <w:rsid w:val="00D848C4"/>
    <w:rsid w:val="00D94012"/>
    <w:rsid w:val="00DA3732"/>
    <w:rsid w:val="00DA3FF7"/>
    <w:rsid w:val="00DA6C9D"/>
    <w:rsid w:val="00DB241F"/>
    <w:rsid w:val="00DB4FF6"/>
    <w:rsid w:val="00DB56B3"/>
    <w:rsid w:val="00DC3A76"/>
    <w:rsid w:val="00DD3987"/>
    <w:rsid w:val="00DE213A"/>
    <w:rsid w:val="00DE2E0F"/>
    <w:rsid w:val="00DE7991"/>
    <w:rsid w:val="00DF0BB7"/>
    <w:rsid w:val="00DF131F"/>
    <w:rsid w:val="00E00384"/>
    <w:rsid w:val="00E04560"/>
    <w:rsid w:val="00E13C92"/>
    <w:rsid w:val="00E15A8D"/>
    <w:rsid w:val="00E20203"/>
    <w:rsid w:val="00E2629C"/>
    <w:rsid w:val="00E30076"/>
    <w:rsid w:val="00E325AD"/>
    <w:rsid w:val="00E33558"/>
    <w:rsid w:val="00E35162"/>
    <w:rsid w:val="00E368BA"/>
    <w:rsid w:val="00E408F6"/>
    <w:rsid w:val="00E42159"/>
    <w:rsid w:val="00E46421"/>
    <w:rsid w:val="00E51B3C"/>
    <w:rsid w:val="00E62056"/>
    <w:rsid w:val="00E6717B"/>
    <w:rsid w:val="00E7133C"/>
    <w:rsid w:val="00E74D35"/>
    <w:rsid w:val="00E75712"/>
    <w:rsid w:val="00E81733"/>
    <w:rsid w:val="00E845B5"/>
    <w:rsid w:val="00E85844"/>
    <w:rsid w:val="00E9001D"/>
    <w:rsid w:val="00E9390F"/>
    <w:rsid w:val="00E93A3A"/>
    <w:rsid w:val="00E9626D"/>
    <w:rsid w:val="00EA193E"/>
    <w:rsid w:val="00EA19B1"/>
    <w:rsid w:val="00EA1D65"/>
    <w:rsid w:val="00EA419A"/>
    <w:rsid w:val="00EA51B1"/>
    <w:rsid w:val="00EA65E9"/>
    <w:rsid w:val="00EA7B3F"/>
    <w:rsid w:val="00EB14D2"/>
    <w:rsid w:val="00EB3626"/>
    <w:rsid w:val="00EB4559"/>
    <w:rsid w:val="00EB7BCC"/>
    <w:rsid w:val="00EC0927"/>
    <w:rsid w:val="00EC2251"/>
    <w:rsid w:val="00EC358B"/>
    <w:rsid w:val="00ED1F91"/>
    <w:rsid w:val="00EE080F"/>
    <w:rsid w:val="00EE0872"/>
    <w:rsid w:val="00EE4128"/>
    <w:rsid w:val="00EE43B3"/>
    <w:rsid w:val="00EF0112"/>
    <w:rsid w:val="00F0711E"/>
    <w:rsid w:val="00F1147B"/>
    <w:rsid w:val="00F11E7C"/>
    <w:rsid w:val="00F12C0B"/>
    <w:rsid w:val="00F1303B"/>
    <w:rsid w:val="00F15132"/>
    <w:rsid w:val="00F175F7"/>
    <w:rsid w:val="00F20E91"/>
    <w:rsid w:val="00F43061"/>
    <w:rsid w:val="00F4757E"/>
    <w:rsid w:val="00F5436D"/>
    <w:rsid w:val="00F60CED"/>
    <w:rsid w:val="00F66F00"/>
    <w:rsid w:val="00F81F22"/>
    <w:rsid w:val="00F85614"/>
    <w:rsid w:val="00F865E3"/>
    <w:rsid w:val="00F9717B"/>
    <w:rsid w:val="00FA0077"/>
    <w:rsid w:val="00FA36F5"/>
    <w:rsid w:val="00FA6B82"/>
    <w:rsid w:val="00FB1036"/>
    <w:rsid w:val="00FB454D"/>
    <w:rsid w:val="00FB5AF0"/>
    <w:rsid w:val="00FC4566"/>
    <w:rsid w:val="00FC7E7D"/>
    <w:rsid w:val="00FF002A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E2DB87A"/>
  <w15:docId w15:val="{EEE4695B-3A45-4FB7-8AA9-E0072E60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D9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C51B2"/>
    <w:pPr>
      <w:keepNext/>
      <w:suppressAutoHyphens w:val="0"/>
      <w:spacing w:before="240" w:after="60"/>
      <w:outlineLvl w:val="0"/>
    </w:pPr>
    <w:rPr>
      <w:rFonts w:cs="Arial"/>
      <w:b/>
      <w:bCs/>
      <w:kern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E6D9F"/>
  </w:style>
  <w:style w:type="character" w:styleId="a3">
    <w:name w:val="page number"/>
    <w:basedOn w:val="11"/>
    <w:rsid w:val="001E6D9F"/>
  </w:style>
  <w:style w:type="paragraph" w:customStyle="1" w:styleId="12">
    <w:name w:val="Заголовок1"/>
    <w:basedOn w:val="a"/>
    <w:next w:val="a4"/>
    <w:rsid w:val="001E6D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1E6D9F"/>
    <w:pPr>
      <w:spacing w:after="120"/>
    </w:pPr>
  </w:style>
  <w:style w:type="paragraph" w:styleId="a5">
    <w:name w:val="List"/>
    <w:basedOn w:val="a4"/>
    <w:rsid w:val="001E6D9F"/>
    <w:rPr>
      <w:rFonts w:ascii="Arial" w:hAnsi="Arial" w:cs="Tahoma"/>
    </w:rPr>
  </w:style>
  <w:style w:type="paragraph" w:customStyle="1" w:styleId="13">
    <w:name w:val="Название1"/>
    <w:basedOn w:val="a"/>
    <w:rsid w:val="001E6D9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1E6D9F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rsid w:val="001E6D9F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1E6D9F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4"/>
    <w:rsid w:val="001E6D9F"/>
  </w:style>
  <w:style w:type="paragraph" w:customStyle="1" w:styleId="ab">
    <w:name w:val="Содержимое таблицы"/>
    <w:basedOn w:val="a"/>
    <w:rsid w:val="001E6D9F"/>
    <w:pPr>
      <w:suppressLineNumbers/>
    </w:pPr>
  </w:style>
  <w:style w:type="paragraph" w:customStyle="1" w:styleId="ac">
    <w:name w:val="Заголовок таблицы"/>
    <w:basedOn w:val="ab"/>
    <w:rsid w:val="001E6D9F"/>
    <w:pPr>
      <w:jc w:val="center"/>
    </w:pPr>
    <w:rPr>
      <w:b/>
      <w:bCs/>
    </w:rPr>
  </w:style>
  <w:style w:type="paragraph" w:styleId="ad">
    <w:name w:val="Normal (Web)"/>
    <w:basedOn w:val="a"/>
    <w:rsid w:val="00CD37A6"/>
    <w:pPr>
      <w:suppressAutoHyphens w:val="0"/>
      <w:spacing w:before="100" w:beforeAutospacing="1" w:after="119"/>
    </w:pPr>
    <w:rPr>
      <w:rFonts w:eastAsia="MS Mincho"/>
      <w:lang w:eastAsia="ja-JP"/>
    </w:rPr>
  </w:style>
  <w:style w:type="table" w:styleId="ae">
    <w:name w:val="Table Grid"/>
    <w:basedOn w:val="a1"/>
    <w:rsid w:val="002A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qFormat/>
    <w:rsid w:val="003679C1"/>
    <w:rPr>
      <w:b/>
      <w:bCs/>
    </w:rPr>
  </w:style>
  <w:style w:type="character" w:styleId="af0">
    <w:name w:val="Emphasis"/>
    <w:basedOn w:val="a0"/>
    <w:qFormat/>
    <w:rsid w:val="003679C1"/>
    <w:rPr>
      <w:i/>
      <w:iCs/>
    </w:rPr>
  </w:style>
  <w:style w:type="character" w:customStyle="1" w:styleId="style1">
    <w:name w:val="style1"/>
    <w:basedOn w:val="a0"/>
    <w:rsid w:val="003679C1"/>
  </w:style>
  <w:style w:type="character" w:customStyle="1" w:styleId="10">
    <w:name w:val="Заголовок 1 Знак"/>
    <w:basedOn w:val="a0"/>
    <w:link w:val="1"/>
    <w:rsid w:val="004C51B2"/>
    <w:rPr>
      <w:rFonts w:cs="Arial"/>
      <w:b/>
      <w:bCs/>
      <w:kern w:val="32"/>
      <w:sz w:val="24"/>
      <w:szCs w:val="32"/>
    </w:rPr>
  </w:style>
  <w:style w:type="character" w:customStyle="1" w:styleId="a7">
    <w:name w:val="Верхний колонтитул Знак"/>
    <w:basedOn w:val="a0"/>
    <w:link w:val="a6"/>
    <w:rsid w:val="00D21717"/>
    <w:rPr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rsid w:val="00D2171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117" Type="http://schemas.openxmlformats.org/officeDocument/2006/relationships/image" Target="media/image60.wmf"/><Relationship Id="rId21" Type="http://schemas.openxmlformats.org/officeDocument/2006/relationships/header" Target="header2.xml"/><Relationship Id="rId42" Type="http://schemas.openxmlformats.org/officeDocument/2006/relationships/image" Target="media/image23.wmf"/><Relationship Id="rId47" Type="http://schemas.openxmlformats.org/officeDocument/2006/relationships/oleObject" Target="embeddings/oleObject13.bin"/><Relationship Id="rId63" Type="http://schemas.openxmlformats.org/officeDocument/2006/relationships/oleObject" Target="embeddings/oleObject21.bin"/><Relationship Id="rId68" Type="http://schemas.openxmlformats.org/officeDocument/2006/relationships/image" Target="media/image36.wmf"/><Relationship Id="rId84" Type="http://schemas.openxmlformats.org/officeDocument/2006/relationships/oleObject" Target="embeddings/oleObject32.bin"/><Relationship Id="rId89" Type="http://schemas.openxmlformats.org/officeDocument/2006/relationships/image" Target="media/image46.wmf"/><Relationship Id="rId112" Type="http://schemas.openxmlformats.org/officeDocument/2006/relationships/oleObject" Target="embeddings/oleObject46.bin"/><Relationship Id="rId16" Type="http://schemas.openxmlformats.org/officeDocument/2006/relationships/image" Target="media/image10.png"/><Relationship Id="rId107" Type="http://schemas.openxmlformats.org/officeDocument/2006/relationships/image" Target="media/image55.wmf"/><Relationship Id="rId11" Type="http://schemas.openxmlformats.org/officeDocument/2006/relationships/image" Target="media/image5.png"/><Relationship Id="rId32" Type="http://schemas.openxmlformats.org/officeDocument/2006/relationships/image" Target="media/image18.wmf"/><Relationship Id="rId37" Type="http://schemas.openxmlformats.org/officeDocument/2006/relationships/oleObject" Target="embeddings/oleObject8.bin"/><Relationship Id="rId53" Type="http://schemas.openxmlformats.org/officeDocument/2006/relationships/oleObject" Target="embeddings/oleObject16.bin"/><Relationship Id="rId58" Type="http://schemas.openxmlformats.org/officeDocument/2006/relationships/image" Target="media/image31.wmf"/><Relationship Id="rId74" Type="http://schemas.openxmlformats.org/officeDocument/2006/relationships/oleObject" Target="embeddings/oleObject27.bin"/><Relationship Id="rId79" Type="http://schemas.openxmlformats.org/officeDocument/2006/relationships/image" Target="media/image41.wmf"/><Relationship Id="rId102" Type="http://schemas.openxmlformats.org/officeDocument/2006/relationships/oleObject" Target="embeddings/oleObject41.bin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31.bin"/><Relationship Id="rId90" Type="http://schemas.openxmlformats.org/officeDocument/2006/relationships/oleObject" Target="embeddings/oleObject35.bin"/><Relationship Id="rId95" Type="http://schemas.openxmlformats.org/officeDocument/2006/relationships/image" Target="media/image49.wmf"/><Relationship Id="rId19" Type="http://schemas.openxmlformats.org/officeDocument/2006/relationships/header" Target="header1.xml"/><Relationship Id="rId14" Type="http://schemas.openxmlformats.org/officeDocument/2006/relationships/image" Target="media/image8.png"/><Relationship Id="rId22" Type="http://schemas.openxmlformats.org/officeDocument/2006/relationships/image" Target="media/image13.wmf"/><Relationship Id="rId27" Type="http://schemas.openxmlformats.org/officeDocument/2006/relationships/oleObject" Target="embeddings/oleObject3.bin"/><Relationship Id="rId30" Type="http://schemas.openxmlformats.org/officeDocument/2006/relationships/image" Target="media/image17.wmf"/><Relationship Id="rId35" Type="http://schemas.openxmlformats.org/officeDocument/2006/relationships/oleObject" Target="embeddings/oleObject7.bin"/><Relationship Id="rId43" Type="http://schemas.openxmlformats.org/officeDocument/2006/relationships/oleObject" Target="embeddings/oleObject11.bin"/><Relationship Id="rId48" Type="http://schemas.openxmlformats.org/officeDocument/2006/relationships/image" Target="media/image26.wmf"/><Relationship Id="rId56" Type="http://schemas.openxmlformats.org/officeDocument/2006/relationships/image" Target="media/image30.wmf"/><Relationship Id="rId64" Type="http://schemas.openxmlformats.org/officeDocument/2006/relationships/image" Target="media/image34.wmf"/><Relationship Id="rId69" Type="http://schemas.openxmlformats.org/officeDocument/2006/relationships/oleObject" Target="embeddings/oleObject24.bin"/><Relationship Id="rId77" Type="http://schemas.openxmlformats.org/officeDocument/2006/relationships/image" Target="media/image40.wmf"/><Relationship Id="rId100" Type="http://schemas.openxmlformats.org/officeDocument/2006/relationships/oleObject" Target="embeddings/oleObject40.bin"/><Relationship Id="rId105" Type="http://schemas.openxmlformats.org/officeDocument/2006/relationships/image" Target="media/image54.wmf"/><Relationship Id="rId113" Type="http://schemas.openxmlformats.org/officeDocument/2006/relationships/image" Target="media/image58.wmf"/><Relationship Id="rId118" Type="http://schemas.openxmlformats.org/officeDocument/2006/relationships/oleObject" Target="embeddings/oleObject49.bin"/><Relationship Id="rId8" Type="http://schemas.openxmlformats.org/officeDocument/2006/relationships/image" Target="media/image2.png"/><Relationship Id="rId51" Type="http://schemas.openxmlformats.org/officeDocument/2006/relationships/oleObject" Target="embeddings/oleObject15.bin"/><Relationship Id="rId72" Type="http://schemas.openxmlformats.org/officeDocument/2006/relationships/image" Target="media/image38.wmf"/><Relationship Id="rId80" Type="http://schemas.openxmlformats.org/officeDocument/2006/relationships/oleObject" Target="embeddings/oleObject30.bin"/><Relationship Id="rId85" Type="http://schemas.openxmlformats.org/officeDocument/2006/relationships/image" Target="media/image44.wmf"/><Relationship Id="rId93" Type="http://schemas.openxmlformats.org/officeDocument/2006/relationships/image" Target="media/image48.wmf"/><Relationship Id="rId98" Type="http://schemas.openxmlformats.org/officeDocument/2006/relationships/oleObject" Target="embeddings/oleObject39.bin"/><Relationship Id="rId121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6.bin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59" Type="http://schemas.openxmlformats.org/officeDocument/2006/relationships/oleObject" Target="embeddings/oleObject19.bin"/><Relationship Id="rId67" Type="http://schemas.openxmlformats.org/officeDocument/2006/relationships/oleObject" Target="embeddings/oleObject23.bin"/><Relationship Id="rId103" Type="http://schemas.openxmlformats.org/officeDocument/2006/relationships/image" Target="media/image53.wmf"/><Relationship Id="rId108" Type="http://schemas.openxmlformats.org/officeDocument/2006/relationships/oleObject" Target="embeddings/oleObject44.bin"/><Relationship Id="rId116" Type="http://schemas.openxmlformats.org/officeDocument/2006/relationships/oleObject" Target="embeddings/oleObject48.bin"/><Relationship Id="rId20" Type="http://schemas.openxmlformats.org/officeDocument/2006/relationships/footer" Target="footer1.xml"/><Relationship Id="rId41" Type="http://schemas.openxmlformats.org/officeDocument/2006/relationships/oleObject" Target="embeddings/oleObject10.bin"/><Relationship Id="rId54" Type="http://schemas.openxmlformats.org/officeDocument/2006/relationships/image" Target="media/image29.wmf"/><Relationship Id="rId62" Type="http://schemas.openxmlformats.org/officeDocument/2006/relationships/image" Target="media/image33.wmf"/><Relationship Id="rId70" Type="http://schemas.openxmlformats.org/officeDocument/2006/relationships/image" Target="media/image37.wmf"/><Relationship Id="rId75" Type="http://schemas.openxmlformats.org/officeDocument/2006/relationships/image" Target="media/image39.wmf"/><Relationship Id="rId83" Type="http://schemas.openxmlformats.org/officeDocument/2006/relationships/image" Target="media/image43.wmf"/><Relationship Id="rId88" Type="http://schemas.openxmlformats.org/officeDocument/2006/relationships/oleObject" Target="embeddings/oleObject34.bin"/><Relationship Id="rId91" Type="http://schemas.openxmlformats.org/officeDocument/2006/relationships/image" Target="media/image47.wmf"/><Relationship Id="rId96" Type="http://schemas.openxmlformats.org/officeDocument/2006/relationships/oleObject" Target="embeddings/oleObject38.bin"/><Relationship Id="rId111" Type="http://schemas.openxmlformats.org/officeDocument/2006/relationships/image" Target="media/image5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oleObject" Target="embeddings/oleObject1.bin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49" Type="http://schemas.openxmlformats.org/officeDocument/2006/relationships/oleObject" Target="embeddings/oleObject14.bin"/><Relationship Id="rId57" Type="http://schemas.openxmlformats.org/officeDocument/2006/relationships/oleObject" Target="embeddings/oleObject18.bin"/><Relationship Id="rId106" Type="http://schemas.openxmlformats.org/officeDocument/2006/relationships/oleObject" Target="embeddings/oleObject43.bin"/><Relationship Id="rId114" Type="http://schemas.openxmlformats.org/officeDocument/2006/relationships/oleObject" Target="embeddings/oleObject47.bin"/><Relationship Id="rId119" Type="http://schemas.openxmlformats.org/officeDocument/2006/relationships/image" Target="media/image61.wmf"/><Relationship Id="rId10" Type="http://schemas.openxmlformats.org/officeDocument/2006/relationships/image" Target="media/image4.png"/><Relationship Id="rId31" Type="http://schemas.openxmlformats.org/officeDocument/2006/relationships/oleObject" Target="embeddings/oleObject5.bin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2.bin"/><Relationship Id="rId73" Type="http://schemas.openxmlformats.org/officeDocument/2006/relationships/oleObject" Target="embeddings/oleObject26.bin"/><Relationship Id="rId78" Type="http://schemas.openxmlformats.org/officeDocument/2006/relationships/oleObject" Target="embeddings/oleObject29.bin"/><Relationship Id="rId81" Type="http://schemas.openxmlformats.org/officeDocument/2006/relationships/image" Target="media/image42.wmf"/><Relationship Id="rId86" Type="http://schemas.openxmlformats.org/officeDocument/2006/relationships/oleObject" Target="embeddings/oleObject33.bin"/><Relationship Id="rId94" Type="http://schemas.openxmlformats.org/officeDocument/2006/relationships/oleObject" Target="embeddings/oleObject37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oleObject" Target="embeddings/oleObject9.bin"/><Relationship Id="rId109" Type="http://schemas.openxmlformats.org/officeDocument/2006/relationships/image" Target="media/image56.wmf"/><Relationship Id="rId34" Type="http://schemas.openxmlformats.org/officeDocument/2006/relationships/image" Target="media/image19.wmf"/><Relationship Id="rId50" Type="http://schemas.openxmlformats.org/officeDocument/2006/relationships/image" Target="media/image27.wmf"/><Relationship Id="rId55" Type="http://schemas.openxmlformats.org/officeDocument/2006/relationships/oleObject" Target="embeddings/oleObject17.bin"/><Relationship Id="rId76" Type="http://schemas.openxmlformats.org/officeDocument/2006/relationships/oleObject" Target="embeddings/oleObject28.bin"/><Relationship Id="rId97" Type="http://schemas.openxmlformats.org/officeDocument/2006/relationships/image" Target="media/image50.wmf"/><Relationship Id="rId104" Type="http://schemas.openxmlformats.org/officeDocument/2006/relationships/oleObject" Target="embeddings/oleObject42.bin"/><Relationship Id="rId120" Type="http://schemas.openxmlformats.org/officeDocument/2006/relationships/oleObject" Target="embeddings/oleObject50.bin"/><Relationship Id="rId7" Type="http://schemas.openxmlformats.org/officeDocument/2006/relationships/image" Target="media/image1.jpeg"/><Relationship Id="rId71" Type="http://schemas.openxmlformats.org/officeDocument/2006/relationships/oleObject" Target="embeddings/oleObject25.bin"/><Relationship Id="rId92" Type="http://schemas.openxmlformats.org/officeDocument/2006/relationships/oleObject" Target="embeddings/oleObject36.bin"/><Relationship Id="rId2" Type="http://schemas.openxmlformats.org/officeDocument/2006/relationships/styles" Target="styles.xml"/><Relationship Id="rId29" Type="http://schemas.openxmlformats.org/officeDocument/2006/relationships/oleObject" Target="embeddings/oleObject4.bin"/><Relationship Id="rId24" Type="http://schemas.openxmlformats.org/officeDocument/2006/relationships/image" Target="media/image14.wmf"/><Relationship Id="rId40" Type="http://schemas.openxmlformats.org/officeDocument/2006/relationships/image" Target="media/image22.wmf"/><Relationship Id="rId45" Type="http://schemas.openxmlformats.org/officeDocument/2006/relationships/oleObject" Target="embeddings/oleObject12.bin"/><Relationship Id="rId66" Type="http://schemas.openxmlformats.org/officeDocument/2006/relationships/image" Target="media/image35.wmf"/><Relationship Id="rId87" Type="http://schemas.openxmlformats.org/officeDocument/2006/relationships/image" Target="media/image45.wmf"/><Relationship Id="rId110" Type="http://schemas.openxmlformats.org/officeDocument/2006/relationships/oleObject" Target="embeddings/oleObject45.bin"/><Relationship Id="rId115" Type="http://schemas.openxmlformats.org/officeDocument/2006/relationships/image" Target="media/image5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4984</Words>
  <Characters>28412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Дистанционный экспресс-анализ</vt:lpstr>
    </vt:vector>
  </TitlesOfParts>
  <Company>ИК</Company>
  <LinksUpToDate>false</LinksUpToDate>
  <CharactersWithSpaces>33330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Дистанционный экспресс-анализ</dc:title>
  <dc:creator>-</dc:creator>
  <cp:lastModifiedBy>Владислав</cp:lastModifiedBy>
  <cp:revision>5</cp:revision>
  <cp:lastPrinted>2010-09-30T04:13:00Z</cp:lastPrinted>
  <dcterms:created xsi:type="dcterms:W3CDTF">2019-11-18T13:05:00Z</dcterms:created>
  <dcterms:modified xsi:type="dcterms:W3CDTF">2019-11-18T13:13:00Z</dcterms:modified>
</cp:coreProperties>
</file>